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3C452A" w14:textId="77777777" w:rsidR="004A5D90" w:rsidRPr="00C62FD0" w:rsidRDefault="004A5D90" w:rsidP="004A5D90">
      <w:pPr>
        <w:pStyle w:val="HTMLPreformatted"/>
        <w:jc w:val="center"/>
        <w:rPr>
          <w:rFonts w:asciiTheme="minorHAnsi" w:hAnsiTheme="minorHAnsi" w:cs="Times New Roman"/>
          <w:b/>
          <w:sz w:val="28"/>
          <w:szCs w:val="28"/>
        </w:rPr>
      </w:pPr>
      <w:r w:rsidRPr="00C62FD0">
        <w:rPr>
          <w:rFonts w:asciiTheme="minorHAnsi" w:hAnsiTheme="minorHAnsi" w:cs="Times New Roman"/>
          <w:b/>
          <w:sz w:val="28"/>
          <w:szCs w:val="28"/>
        </w:rPr>
        <w:t>Systems Thinking</w:t>
      </w:r>
    </w:p>
    <w:p w14:paraId="2936210B" w14:textId="5CCFB8B5" w:rsidR="004A5D90" w:rsidRPr="00C62FD0" w:rsidRDefault="004A5D90" w:rsidP="004A5D90">
      <w:pPr>
        <w:pStyle w:val="HTMLPreformatted"/>
        <w:jc w:val="center"/>
        <w:rPr>
          <w:rFonts w:asciiTheme="minorHAnsi" w:hAnsiTheme="minorHAnsi" w:cs="Times New Roman"/>
          <w:b/>
          <w:sz w:val="24"/>
          <w:szCs w:val="24"/>
        </w:rPr>
      </w:pPr>
      <w:r w:rsidRPr="00C62FD0">
        <w:rPr>
          <w:rFonts w:asciiTheme="minorHAnsi" w:hAnsiTheme="minorHAnsi" w:cs="Times New Roman"/>
          <w:b/>
          <w:sz w:val="24"/>
          <w:szCs w:val="24"/>
        </w:rPr>
        <w:t>SOS 220</w:t>
      </w:r>
      <w:r w:rsidRPr="00C62FD0">
        <w:rPr>
          <w:rFonts w:asciiTheme="minorHAnsi" w:hAnsiTheme="minorHAnsi" w:cs="Times New Roman"/>
          <w:b/>
          <w:sz w:val="24"/>
          <w:szCs w:val="24"/>
        </w:rPr>
        <w:tab/>
      </w:r>
      <w:r w:rsidR="00211CCD">
        <w:rPr>
          <w:rFonts w:asciiTheme="minorHAnsi" w:hAnsiTheme="minorHAnsi" w:cs="Times New Roman"/>
          <w:b/>
          <w:sz w:val="24"/>
          <w:szCs w:val="24"/>
        </w:rPr>
        <w:tab/>
        <w:t xml:space="preserve">  Fall 2016</w:t>
      </w:r>
    </w:p>
    <w:p w14:paraId="1C9E7319" w14:textId="369A7446" w:rsidR="004A5D90" w:rsidRPr="00C62FD0" w:rsidRDefault="00211CCD" w:rsidP="004A5D90">
      <w:pPr>
        <w:pStyle w:val="HTMLPreformatted"/>
        <w:jc w:val="center"/>
        <w:rPr>
          <w:rFonts w:asciiTheme="minorHAnsi" w:hAnsiTheme="minorHAnsi" w:cs="Times New Roman"/>
          <w:b/>
          <w:sz w:val="24"/>
          <w:szCs w:val="24"/>
        </w:rPr>
      </w:pPr>
      <w:r>
        <w:rPr>
          <w:rFonts w:asciiTheme="minorHAnsi" w:hAnsiTheme="minorHAnsi" w:cs="Times New Roman"/>
          <w:b/>
          <w:sz w:val="24"/>
          <w:szCs w:val="24"/>
        </w:rPr>
        <w:t>Tuesdays and Thursdays</w:t>
      </w:r>
      <w:r w:rsidR="004A5D90" w:rsidRPr="00C62FD0">
        <w:rPr>
          <w:rFonts w:asciiTheme="minorHAnsi" w:hAnsiTheme="minorHAnsi" w:cs="Times New Roman"/>
          <w:b/>
          <w:sz w:val="24"/>
          <w:szCs w:val="24"/>
        </w:rPr>
        <w:t xml:space="preserve"> </w:t>
      </w:r>
      <w:r>
        <w:rPr>
          <w:rFonts w:asciiTheme="minorHAnsi" w:hAnsiTheme="minorHAnsi" w:cs="Times New Roman"/>
          <w:b/>
          <w:sz w:val="24"/>
          <w:szCs w:val="24"/>
        </w:rPr>
        <w:t>10:30-11:45</w:t>
      </w:r>
      <w:r w:rsidR="004A5D90" w:rsidRPr="00C62FD0">
        <w:rPr>
          <w:rFonts w:asciiTheme="minorHAnsi" w:hAnsiTheme="minorHAnsi" w:cs="Times New Roman"/>
          <w:b/>
          <w:sz w:val="24"/>
          <w:szCs w:val="24"/>
        </w:rPr>
        <w:t xml:space="preserve"> AM</w:t>
      </w:r>
    </w:p>
    <w:p w14:paraId="05B2403B" w14:textId="298AB7A3" w:rsidR="004A5D90" w:rsidRPr="00C62FD0" w:rsidRDefault="00211CCD" w:rsidP="004A5D90">
      <w:pPr>
        <w:pStyle w:val="HTMLPreformatted"/>
        <w:jc w:val="center"/>
        <w:rPr>
          <w:rFonts w:asciiTheme="minorHAnsi" w:hAnsiTheme="minorHAnsi" w:cs="Times New Roman"/>
          <w:b/>
          <w:sz w:val="24"/>
          <w:szCs w:val="24"/>
        </w:rPr>
      </w:pPr>
      <w:r>
        <w:rPr>
          <w:rFonts w:asciiTheme="minorHAnsi" w:hAnsiTheme="minorHAnsi" w:cs="Times New Roman"/>
          <w:b/>
          <w:sz w:val="24"/>
          <w:szCs w:val="24"/>
        </w:rPr>
        <w:t>BA</w:t>
      </w:r>
      <w:r w:rsidR="00E65AB0">
        <w:rPr>
          <w:rFonts w:asciiTheme="minorHAnsi" w:hAnsiTheme="minorHAnsi" w:cs="Times New Roman"/>
          <w:b/>
          <w:sz w:val="24"/>
          <w:szCs w:val="24"/>
        </w:rPr>
        <w:t xml:space="preserve"> </w:t>
      </w:r>
      <w:r>
        <w:rPr>
          <w:rFonts w:asciiTheme="minorHAnsi" w:hAnsiTheme="minorHAnsi" w:cs="Times New Roman"/>
          <w:b/>
          <w:sz w:val="24"/>
          <w:szCs w:val="24"/>
        </w:rPr>
        <w:t>265</w:t>
      </w:r>
    </w:p>
    <w:p w14:paraId="2256C91D" w14:textId="77777777" w:rsidR="004A5D90" w:rsidRPr="00C62FD0" w:rsidRDefault="004A5D90" w:rsidP="004A5D90">
      <w:pPr>
        <w:pStyle w:val="HTMLPreformatted"/>
        <w:jc w:val="center"/>
        <w:rPr>
          <w:rFonts w:asciiTheme="minorHAnsi" w:hAnsiTheme="minorHAnsi" w:cs="Times New Roman"/>
          <w:b/>
          <w:sz w:val="24"/>
          <w:szCs w:val="24"/>
        </w:rPr>
      </w:pPr>
    </w:p>
    <w:p w14:paraId="766E216B" w14:textId="77777777" w:rsidR="004A5D90" w:rsidRPr="00C62FD0" w:rsidRDefault="004A5D90" w:rsidP="004A5D90">
      <w:pPr>
        <w:pStyle w:val="HTMLPreformatted"/>
        <w:rPr>
          <w:rFonts w:asciiTheme="minorHAnsi" w:hAnsiTheme="minorHAnsi" w:cs="Times New Roman"/>
          <w:b/>
          <w:sz w:val="22"/>
          <w:szCs w:val="22"/>
        </w:rPr>
      </w:pPr>
      <w:r w:rsidRPr="00C62FD0">
        <w:rPr>
          <w:rFonts w:asciiTheme="minorHAnsi" w:hAnsiTheme="minorHAnsi" w:cs="Times New Roman"/>
          <w:b/>
          <w:sz w:val="22"/>
          <w:szCs w:val="22"/>
        </w:rPr>
        <w:t xml:space="preserve">Instructor:  </w:t>
      </w:r>
      <w:r w:rsidRPr="00C62FD0">
        <w:rPr>
          <w:rFonts w:asciiTheme="minorHAnsi" w:hAnsiTheme="minorHAnsi" w:cs="Times New Roman"/>
          <w:b/>
          <w:sz w:val="22"/>
          <w:szCs w:val="22"/>
        </w:rPr>
        <w:tab/>
      </w:r>
      <w:r w:rsidRPr="00C62FD0">
        <w:rPr>
          <w:rFonts w:asciiTheme="minorHAnsi" w:hAnsiTheme="minorHAnsi" w:cs="Times New Roman"/>
          <w:sz w:val="22"/>
          <w:szCs w:val="22"/>
        </w:rPr>
        <w:t>Michael Schoon</w:t>
      </w:r>
    </w:p>
    <w:p w14:paraId="7A04F570" w14:textId="4786E521" w:rsidR="004A5D90" w:rsidRPr="00C62FD0" w:rsidRDefault="004A5D90" w:rsidP="004A5D90">
      <w:pPr>
        <w:pStyle w:val="HTMLPreformatted"/>
        <w:rPr>
          <w:rFonts w:asciiTheme="minorHAnsi" w:hAnsiTheme="minorHAnsi" w:cs="Times New Roman"/>
          <w:sz w:val="22"/>
          <w:szCs w:val="22"/>
        </w:rPr>
      </w:pPr>
      <w:r w:rsidRPr="00C62FD0">
        <w:rPr>
          <w:rFonts w:asciiTheme="minorHAnsi" w:hAnsiTheme="minorHAnsi" w:cs="Times New Roman"/>
          <w:b/>
          <w:sz w:val="22"/>
          <w:szCs w:val="22"/>
        </w:rPr>
        <w:t>Office:</w:t>
      </w:r>
      <w:r w:rsidR="00BC7960">
        <w:rPr>
          <w:rFonts w:asciiTheme="minorHAnsi" w:hAnsiTheme="minorHAnsi" w:cs="Times New Roman"/>
          <w:sz w:val="22"/>
          <w:szCs w:val="22"/>
        </w:rPr>
        <w:t xml:space="preserve">  </w:t>
      </w:r>
      <w:r w:rsidR="00BC7960">
        <w:rPr>
          <w:rFonts w:asciiTheme="minorHAnsi" w:hAnsiTheme="minorHAnsi" w:cs="Times New Roman"/>
          <w:sz w:val="22"/>
          <w:szCs w:val="22"/>
        </w:rPr>
        <w:tab/>
      </w:r>
      <w:r w:rsidR="00BC7960">
        <w:rPr>
          <w:rFonts w:asciiTheme="minorHAnsi" w:hAnsiTheme="minorHAnsi" w:cs="Times New Roman"/>
          <w:sz w:val="22"/>
          <w:szCs w:val="22"/>
        </w:rPr>
        <w:tab/>
        <w:t>Wrigley Hall 442</w:t>
      </w:r>
    </w:p>
    <w:p w14:paraId="2B48B55C" w14:textId="77777777" w:rsidR="004A5D90" w:rsidRPr="00C62FD0" w:rsidRDefault="004A5D90" w:rsidP="004A5D90">
      <w:pPr>
        <w:pStyle w:val="HTMLPreformatted"/>
        <w:rPr>
          <w:rFonts w:asciiTheme="minorHAnsi" w:hAnsiTheme="minorHAnsi" w:cs="Times New Roman"/>
          <w:sz w:val="22"/>
          <w:szCs w:val="22"/>
        </w:rPr>
      </w:pPr>
      <w:r w:rsidRPr="00C62FD0">
        <w:rPr>
          <w:rFonts w:asciiTheme="minorHAnsi" w:hAnsiTheme="minorHAnsi" w:cs="Times New Roman"/>
          <w:b/>
          <w:sz w:val="22"/>
          <w:szCs w:val="22"/>
        </w:rPr>
        <w:t>Phone:</w:t>
      </w:r>
      <w:r w:rsidRPr="00C62FD0">
        <w:rPr>
          <w:rFonts w:asciiTheme="minorHAnsi" w:hAnsiTheme="minorHAnsi" w:cs="Times New Roman"/>
          <w:sz w:val="22"/>
          <w:szCs w:val="22"/>
        </w:rPr>
        <w:tab/>
      </w:r>
      <w:r w:rsidRPr="00C62FD0">
        <w:rPr>
          <w:rFonts w:asciiTheme="minorHAnsi" w:hAnsiTheme="minorHAnsi" w:cs="Times New Roman"/>
          <w:sz w:val="22"/>
          <w:szCs w:val="22"/>
        </w:rPr>
        <w:tab/>
        <w:t>965-0919</w:t>
      </w:r>
    </w:p>
    <w:p w14:paraId="1F626503" w14:textId="7D8F78CA" w:rsidR="004A5D90" w:rsidRPr="009A112B" w:rsidRDefault="004A5D90" w:rsidP="004A5D90">
      <w:pPr>
        <w:pStyle w:val="HTMLPreformatted"/>
        <w:rPr>
          <w:rFonts w:asciiTheme="minorHAnsi" w:hAnsiTheme="minorHAnsi" w:cs="Times New Roman"/>
          <w:sz w:val="22"/>
          <w:szCs w:val="22"/>
        </w:rPr>
      </w:pPr>
      <w:r w:rsidRPr="009A112B">
        <w:rPr>
          <w:rFonts w:asciiTheme="minorHAnsi" w:hAnsiTheme="minorHAnsi" w:cs="Times New Roman"/>
          <w:b/>
          <w:sz w:val="22"/>
          <w:szCs w:val="22"/>
        </w:rPr>
        <w:t>Email:</w:t>
      </w:r>
      <w:r w:rsidRPr="009A112B">
        <w:rPr>
          <w:rFonts w:asciiTheme="minorHAnsi" w:hAnsiTheme="minorHAnsi" w:cs="Times New Roman"/>
          <w:sz w:val="22"/>
          <w:szCs w:val="22"/>
        </w:rPr>
        <w:tab/>
      </w:r>
      <w:r w:rsidRPr="009A112B">
        <w:rPr>
          <w:rFonts w:asciiTheme="minorHAnsi" w:hAnsiTheme="minorHAnsi" w:cs="Times New Roman"/>
          <w:sz w:val="22"/>
          <w:szCs w:val="22"/>
        </w:rPr>
        <w:tab/>
      </w:r>
      <w:r w:rsidR="00E54952" w:rsidRPr="009A112B">
        <w:rPr>
          <w:rFonts w:asciiTheme="minorHAnsi" w:hAnsiTheme="minorHAnsi"/>
          <w:sz w:val="22"/>
          <w:szCs w:val="22"/>
        </w:rPr>
        <w:t>Michael.schoon@asu.edu</w:t>
      </w:r>
    </w:p>
    <w:p w14:paraId="1CC9EEB9" w14:textId="77777777" w:rsidR="004A5D90" w:rsidRPr="00C62FD0" w:rsidRDefault="004A5D90" w:rsidP="004A5D90">
      <w:pPr>
        <w:pStyle w:val="HTMLPreformatted"/>
        <w:rPr>
          <w:rFonts w:asciiTheme="minorHAnsi" w:hAnsiTheme="minorHAnsi" w:cs="Times New Roman"/>
          <w:sz w:val="22"/>
          <w:szCs w:val="22"/>
        </w:rPr>
      </w:pPr>
    </w:p>
    <w:p w14:paraId="09D7DF64" w14:textId="292A7CA4" w:rsidR="004A5D90" w:rsidRPr="00C62FD0" w:rsidRDefault="004A5D90" w:rsidP="004A5D90">
      <w:pPr>
        <w:pStyle w:val="HTMLPreformatted"/>
        <w:rPr>
          <w:rFonts w:asciiTheme="minorHAnsi" w:hAnsiTheme="minorHAnsi" w:cs="Times New Roman"/>
          <w:sz w:val="22"/>
          <w:szCs w:val="22"/>
        </w:rPr>
      </w:pPr>
      <w:r w:rsidRPr="00C62FD0">
        <w:rPr>
          <w:rFonts w:asciiTheme="minorHAnsi" w:hAnsiTheme="minorHAnsi" w:cs="Times New Roman"/>
          <w:b/>
          <w:sz w:val="22"/>
          <w:szCs w:val="22"/>
        </w:rPr>
        <w:t>Office Hours:</w:t>
      </w:r>
      <w:r w:rsidRPr="00C62FD0">
        <w:rPr>
          <w:rFonts w:asciiTheme="minorHAnsi" w:hAnsiTheme="minorHAnsi" w:cs="Times New Roman"/>
          <w:b/>
          <w:sz w:val="22"/>
          <w:szCs w:val="22"/>
        </w:rPr>
        <w:tab/>
      </w:r>
      <w:r w:rsidRPr="00C62FD0">
        <w:rPr>
          <w:rFonts w:asciiTheme="minorHAnsi" w:hAnsiTheme="minorHAnsi" w:cs="Times New Roman"/>
          <w:sz w:val="22"/>
          <w:szCs w:val="22"/>
        </w:rPr>
        <w:t xml:space="preserve">Mondays/Tuesdays/Wednesdays, </w:t>
      </w:r>
      <w:r w:rsidR="00211CCD">
        <w:rPr>
          <w:rFonts w:asciiTheme="minorHAnsi" w:hAnsiTheme="minorHAnsi" w:cs="Times New Roman"/>
          <w:sz w:val="22"/>
          <w:szCs w:val="22"/>
        </w:rPr>
        <w:t>9</w:t>
      </w:r>
      <w:r w:rsidR="00A81421">
        <w:rPr>
          <w:rFonts w:asciiTheme="minorHAnsi" w:hAnsiTheme="minorHAnsi" w:cs="Times New Roman"/>
          <w:sz w:val="22"/>
          <w:szCs w:val="22"/>
        </w:rPr>
        <w:t>:00</w:t>
      </w:r>
      <w:r w:rsidRPr="00C62FD0">
        <w:rPr>
          <w:rFonts w:asciiTheme="minorHAnsi" w:hAnsiTheme="minorHAnsi" w:cs="Times New Roman"/>
          <w:sz w:val="22"/>
          <w:szCs w:val="22"/>
        </w:rPr>
        <w:t xml:space="preserve"> – </w:t>
      </w:r>
      <w:r w:rsidR="00211CCD">
        <w:rPr>
          <w:rFonts w:asciiTheme="minorHAnsi" w:hAnsiTheme="minorHAnsi" w:cs="Times New Roman"/>
          <w:sz w:val="22"/>
          <w:szCs w:val="22"/>
        </w:rPr>
        <w:t>10</w:t>
      </w:r>
      <w:r w:rsidR="00A81421">
        <w:rPr>
          <w:rFonts w:asciiTheme="minorHAnsi" w:hAnsiTheme="minorHAnsi" w:cs="Times New Roman"/>
          <w:sz w:val="22"/>
          <w:szCs w:val="22"/>
        </w:rPr>
        <w:t>:00</w:t>
      </w:r>
      <w:r w:rsidRPr="00C62FD0">
        <w:rPr>
          <w:rFonts w:asciiTheme="minorHAnsi" w:hAnsiTheme="minorHAnsi" w:cs="Times New Roman"/>
          <w:sz w:val="22"/>
          <w:szCs w:val="22"/>
        </w:rPr>
        <w:t xml:space="preserve"> or by appointment</w:t>
      </w:r>
    </w:p>
    <w:p w14:paraId="39A1AAF0" w14:textId="77777777" w:rsidR="004A5D90" w:rsidRPr="00C62FD0" w:rsidRDefault="004A5D90" w:rsidP="004A5D90">
      <w:pPr>
        <w:pStyle w:val="HTMLPreformatted"/>
        <w:rPr>
          <w:rFonts w:asciiTheme="minorHAnsi" w:hAnsiTheme="minorHAnsi" w:cs="Times New Roman"/>
          <w:sz w:val="22"/>
          <w:szCs w:val="22"/>
        </w:rPr>
      </w:pPr>
    </w:p>
    <w:p w14:paraId="0A278817" w14:textId="0BEE4C3A" w:rsidR="004A5D90" w:rsidRPr="00C62FD0" w:rsidRDefault="004A5D90" w:rsidP="004A5D90">
      <w:pPr>
        <w:pStyle w:val="HTMLPreformatted"/>
        <w:rPr>
          <w:rFonts w:asciiTheme="minorHAnsi" w:hAnsiTheme="minorHAnsi" w:cs="Times New Roman"/>
          <w:sz w:val="22"/>
          <w:szCs w:val="22"/>
        </w:rPr>
      </w:pPr>
      <w:r w:rsidRPr="00C62FD0">
        <w:rPr>
          <w:rFonts w:asciiTheme="minorHAnsi" w:hAnsiTheme="minorHAnsi" w:cs="Times New Roman"/>
          <w:b/>
          <w:sz w:val="22"/>
          <w:szCs w:val="22"/>
        </w:rPr>
        <w:t>TA:</w:t>
      </w:r>
      <w:r w:rsidRPr="00C62FD0">
        <w:rPr>
          <w:rFonts w:asciiTheme="minorHAnsi" w:hAnsiTheme="minorHAnsi" w:cs="Times New Roman"/>
          <w:sz w:val="22"/>
          <w:szCs w:val="22"/>
        </w:rPr>
        <w:t xml:space="preserve">  </w:t>
      </w:r>
      <w:r w:rsidR="001C139E">
        <w:rPr>
          <w:rFonts w:asciiTheme="minorHAnsi" w:hAnsiTheme="minorHAnsi" w:cs="Times New Roman"/>
          <w:sz w:val="22"/>
          <w:szCs w:val="22"/>
        </w:rPr>
        <w:t>Vanessa Lueck</w:t>
      </w:r>
      <w:r w:rsidR="00634951">
        <w:rPr>
          <w:rFonts w:asciiTheme="minorHAnsi" w:hAnsiTheme="minorHAnsi" w:cs="Times New Roman"/>
          <w:sz w:val="22"/>
          <w:szCs w:val="22"/>
        </w:rPr>
        <w:t>, email:</w:t>
      </w:r>
      <w:r w:rsidR="001C139E">
        <w:rPr>
          <w:rFonts w:asciiTheme="minorHAnsi" w:hAnsiTheme="minorHAnsi" w:cs="Times New Roman"/>
          <w:sz w:val="22"/>
          <w:szCs w:val="22"/>
        </w:rPr>
        <w:t xml:space="preserve"> vanessa.lueck@asu.edu</w:t>
      </w:r>
      <w:r w:rsidR="00634951">
        <w:rPr>
          <w:rFonts w:asciiTheme="minorHAnsi" w:hAnsiTheme="minorHAnsi" w:cs="Times New Roman"/>
          <w:sz w:val="22"/>
          <w:szCs w:val="22"/>
        </w:rPr>
        <w:t>, Office Hours: TBD</w:t>
      </w:r>
      <w:r w:rsidRPr="00C62FD0">
        <w:rPr>
          <w:rFonts w:asciiTheme="minorHAnsi" w:hAnsiTheme="minorHAnsi" w:cs="Times New Roman"/>
          <w:sz w:val="22"/>
          <w:szCs w:val="22"/>
        </w:rPr>
        <w:tab/>
      </w:r>
    </w:p>
    <w:p w14:paraId="299C9819" w14:textId="77777777" w:rsidR="004A5D90" w:rsidRPr="00C62FD0" w:rsidRDefault="004A5D90" w:rsidP="004A5D90">
      <w:pPr>
        <w:pStyle w:val="HTMLPreformatted"/>
        <w:rPr>
          <w:rFonts w:asciiTheme="minorHAnsi" w:hAnsiTheme="minorHAnsi" w:cs="Times New Roman"/>
          <w:sz w:val="22"/>
          <w:szCs w:val="22"/>
        </w:rPr>
      </w:pPr>
    </w:p>
    <w:p w14:paraId="7783C454" w14:textId="77777777" w:rsidR="004A5D90" w:rsidRPr="00C62FD0" w:rsidRDefault="004A5D90" w:rsidP="004A5D90">
      <w:pPr>
        <w:pStyle w:val="HTMLPreformatted"/>
        <w:jc w:val="center"/>
        <w:rPr>
          <w:rFonts w:asciiTheme="minorHAnsi" w:hAnsiTheme="minorHAnsi" w:cs="Times New Roman"/>
          <w:b/>
          <w:sz w:val="22"/>
          <w:szCs w:val="22"/>
        </w:rPr>
      </w:pPr>
      <w:r w:rsidRPr="00C62FD0">
        <w:rPr>
          <w:rFonts w:asciiTheme="minorHAnsi" w:hAnsiTheme="minorHAnsi" w:cs="Times New Roman"/>
          <w:b/>
          <w:sz w:val="22"/>
          <w:szCs w:val="22"/>
        </w:rPr>
        <w:t>Course Description and Objectives</w:t>
      </w:r>
    </w:p>
    <w:p w14:paraId="150FD523" w14:textId="77777777" w:rsidR="004A5D90" w:rsidRPr="00C62FD0" w:rsidRDefault="004A5D90" w:rsidP="004A5D90">
      <w:pPr>
        <w:pStyle w:val="HTMLPreformatted"/>
        <w:rPr>
          <w:rFonts w:asciiTheme="minorHAnsi" w:hAnsiTheme="minorHAnsi" w:cs="Times New Roman"/>
          <w:sz w:val="22"/>
          <w:szCs w:val="22"/>
        </w:rPr>
      </w:pPr>
    </w:p>
    <w:p w14:paraId="768C339D" w14:textId="34AFB802" w:rsidR="003212DB" w:rsidRDefault="003212DB" w:rsidP="003212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Theme="minorEastAsia" w:cs="Times New Roman"/>
          <w:color w:val="000000"/>
        </w:rPr>
      </w:pPr>
      <w:r w:rsidRPr="003212DB">
        <w:rPr>
          <w:rFonts w:eastAsiaTheme="minorEastAsia" w:cs="Times New Roman"/>
          <w:color w:val="000000"/>
        </w:rPr>
        <w:t xml:space="preserve">Many of the analytical and policy challenges related to “sustainability” involve </w:t>
      </w:r>
      <w:r w:rsidRPr="003212DB">
        <w:rPr>
          <w:rFonts w:eastAsiaTheme="minorEastAsia" w:cs="Times New Roman"/>
          <w:i/>
          <w:iCs/>
          <w:color w:val="000000"/>
        </w:rPr>
        <w:t>systems</w:t>
      </w:r>
      <w:r>
        <w:rPr>
          <w:rFonts w:ascii="Menlo Regular" w:eastAsiaTheme="minorEastAsia" w:hAnsi="Menlo Regular" w:cs="Menlo Regular"/>
          <w:color w:val="000000"/>
        </w:rPr>
        <w:t xml:space="preserve"> </w:t>
      </w:r>
      <w:r w:rsidRPr="003212DB">
        <w:rPr>
          <w:rFonts w:eastAsiaTheme="minorEastAsia" w:cs="Menlo Regular"/>
          <w:color w:val="000000"/>
        </w:rPr>
        <w:t>- p</w:t>
      </w:r>
      <w:r w:rsidRPr="003212DB">
        <w:rPr>
          <w:rFonts w:eastAsiaTheme="minorEastAsia" w:cs="Times New Roman"/>
          <w:color w:val="000000"/>
        </w:rPr>
        <w:t>roduction, distribution and consumption systems, urban systems, cultural systems, military systems, hydrological systems, ecological systems</w:t>
      </w:r>
      <w:r>
        <w:rPr>
          <w:rFonts w:ascii="Menlo Regular" w:eastAsiaTheme="minorEastAsia" w:hAnsi="Menlo Regular" w:cs="Menlo Regular"/>
          <w:color w:val="000000"/>
        </w:rPr>
        <w:t xml:space="preserve"> - </w:t>
      </w:r>
      <w:r w:rsidRPr="003212DB">
        <w:rPr>
          <w:rFonts w:eastAsiaTheme="minorEastAsia" w:cs="Times New Roman"/>
          <w:color w:val="000000"/>
        </w:rPr>
        <w:t>and their interrelations with one another.</w:t>
      </w:r>
      <w:r>
        <w:rPr>
          <w:rFonts w:eastAsiaTheme="minorEastAsia" w:cs="Times New Roman"/>
          <w:color w:val="000000"/>
        </w:rPr>
        <w:t xml:space="preserve">  </w:t>
      </w:r>
      <w:r w:rsidRPr="003212DB">
        <w:rPr>
          <w:rFonts w:eastAsiaTheme="minorEastAsia" w:cs="Times New Roman"/>
          <w:color w:val="000000"/>
        </w:rPr>
        <w:t>It is through systems that human beings interact with each other and with the natural world. To think about sustainability in a clear manner, and to devise effective policy responses to the environmental and energy predicaments confronting modern human societies requires one to engage in “systems thinking.”</w:t>
      </w:r>
    </w:p>
    <w:p w14:paraId="5432E59D" w14:textId="77777777" w:rsidR="003212DB" w:rsidRPr="003212DB" w:rsidRDefault="003212DB" w:rsidP="003212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Theme="minorEastAsia" w:cs="Times New Roman"/>
          <w:color w:val="000000"/>
        </w:rPr>
      </w:pPr>
    </w:p>
    <w:p w14:paraId="16A49902" w14:textId="77777777" w:rsidR="000C06FA" w:rsidRDefault="003212DB" w:rsidP="003212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Theme="minorEastAsia" w:cs="Times New Roman"/>
          <w:color w:val="000000"/>
        </w:rPr>
      </w:pPr>
      <w:r w:rsidRPr="003212DB">
        <w:rPr>
          <w:rFonts w:eastAsiaTheme="minorEastAsia" w:cs="Times New Roman"/>
          <w:color w:val="000000"/>
        </w:rPr>
        <w:t>“System” refers to an “integrated whole” constituted of several interacting parts or elements</w:t>
      </w:r>
      <w:r w:rsidR="000C06FA">
        <w:rPr>
          <w:rFonts w:eastAsiaTheme="minorEastAsia" w:cs="Times New Roman"/>
          <w:color w:val="000000"/>
        </w:rPr>
        <w:t>.</w:t>
      </w:r>
      <w:r w:rsidRPr="003212DB">
        <w:rPr>
          <w:rFonts w:eastAsiaTheme="minorEastAsia" w:cs="Times New Roman"/>
          <w:color w:val="000000"/>
        </w:rPr>
        <w:t xml:space="preserve"> The concept of an “integrated whole” can also be stated in terms of a set of relationships among the system’s constituent units which are differentiated from their relationships with units or elements outside the system. The existence of a system therefore presupposes the presence of a boundary delineating what parts (or units or elements) are inside the system and which are not. </w:t>
      </w:r>
      <w:r w:rsidR="000C06FA">
        <w:rPr>
          <w:rFonts w:eastAsiaTheme="minorEastAsia" w:cs="Times New Roman"/>
          <w:color w:val="000000"/>
        </w:rPr>
        <w:t xml:space="preserve"> </w:t>
      </w:r>
      <w:r w:rsidRPr="003212DB">
        <w:rPr>
          <w:rFonts w:eastAsiaTheme="minorEastAsia" w:cs="Times New Roman"/>
          <w:color w:val="000000"/>
        </w:rPr>
        <w:t>Most systems share common characteristics, including:</w:t>
      </w:r>
    </w:p>
    <w:p w14:paraId="6107402D" w14:textId="223DF8AB" w:rsidR="000C06FA" w:rsidRDefault="000C06FA" w:rsidP="000C06FA">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Theme="minorEastAsia" w:cs="Times New Roman"/>
          <w:color w:val="000000"/>
        </w:rPr>
      </w:pPr>
      <w:r w:rsidRPr="000C06FA">
        <w:rPr>
          <w:rFonts w:eastAsiaTheme="minorEastAsia" w:cs="Times New Roman"/>
          <w:color w:val="000000"/>
        </w:rPr>
        <w:t>Structure</w:t>
      </w:r>
      <w:r w:rsidR="003212DB" w:rsidRPr="000C06FA">
        <w:rPr>
          <w:rFonts w:eastAsiaTheme="minorEastAsia" w:cs="Times New Roman"/>
          <w:color w:val="000000"/>
        </w:rPr>
        <w:t>, defined by components and their composition;</w:t>
      </w:r>
    </w:p>
    <w:p w14:paraId="30B462A6" w14:textId="77777777" w:rsidR="000C06FA" w:rsidRDefault="000C06FA" w:rsidP="003212DB">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Theme="minorEastAsia" w:cs="Times New Roman"/>
          <w:color w:val="000000"/>
        </w:rPr>
      </w:pPr>
      <w:r w:rsidRPr="000C06FA">
        <w:rPr>
          <w:rFonts w:eastAsiaTheme="minorEastAsia" w:cs="Times New Roman"/>
          <w:color w:val="000000"/>
        </w:rPr>
        <w:t>Behavior</w:t>
      </w:r>
      <w:r w:rsidR="003212DB" w:rsidRPr="000C06FA">
        <w:rPr>
          <w:rFonts w:eastAsiaTheme="minorEastAsia" w:cs="Times New Roman"/>
          <w:color w:val="000000"/>
        </w:rPr>
        <w:t>, which involves processing inputs and generating outputs of material, energy,</w:t>
      </w:r>
      <w:r>
        <w:rPr>
          <w:rFonts w:eastAsiaTheme="minorEastAsia" w:cs="Times New Roman"/>
          <w:color w:val="000000"/>
        </w:rPr>
        <w:t xml:space="preserve"> </w:t>
      </w:r>
      <w:r w:rsidR="003212DB" w:rsidRPr="000C06FA">
        <w:rPr>
          <w:rFonts w:eastAsiaTheme="minorEastAsia" w:cs="Times New Roman"/>
          <w:color w:val="000000"/>
        </w:rPr>
        <w:t>information, or data;</w:t>
      </w:r>
    </w:p>
    <w:p w14:paraId="7CD5E923" w14:textId="5DF50F2A" w:rsidR="000C06FA" w:rsidRDefault="000C06FA" w:rsidP="000C06FA">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Theme="minorEastAsia" w:cs="Times New Roman"/>
          <w:color w:val="000000"/>
        </w:rPr>
      </w:pPr>
      <w:r w:rsidRPr="000C06FA">
        <w:rPr>
          <w:rFonts w:eastAsiaTheme="minorEastAsia" w:cs="Times New Roman"/>
          <w:color w:val="000000"/>
        </w:rPr>
        <w:t>Interconnectivity</w:t>
      </w:r>
      <w:r w:rsidR="003212DB" w:rsidRPr="000C06FA">
        <w:rPr>
          <w:rFonts w:eastAsiaTheme="minorEastAsia" w:cs="Times New Roman"/>
          <w:color w:val="000000"/>
        </w:rPr>
        <w:t>: the various parts of a system have functional as well as structural relationships</w:t>
      </w:r>
      <w:r>
        <w:rPr>
          <w:rFonts w:eastAsiaTheme="minorEastAsia" w:cs="Times New Roman"/>
          <w:color w:val="000000"/>
        </w:rPr>
        <w:t xml:space="preserve"> </w:t>
      </w:r>
      <w:r w:rsidR="003212DB" w:rsidRPr="000C06FA">
        <w:rPr>
          <w:rFonts w:eastAsiaTheme="minorEastAsia" w:cs="Times New Roman"/>
          <w:color w:val="000000"/>
        </w:rPr>
        <w:t xml:space="preserve">among one another; </w:t>
      </w:r>
      <w:r>
        <w:rPr>
          <w:rFonts w:eastAsiaTheme="minorEastAsia" w:cs="Times New Roman"/>
          <w:color w:val="000000"/>
        </w:rPr>
        <w:t>and</w:t>
      </w:r>
    </w:p>
    <w:p w14:paraId="5E4E9883" w14:textId="06BC5583" w:rsidR="005B6BA9" w:rsidRPr="001C139E" w:rsidRDefault="000C06FA" w:rsidP="001C139E">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Theme="minorEastAsia" w:cs="Times New Roman"/>
          <w:color w:val="000000"/>
        </w:rPr>
      </w:pPr>
      <w:r w:rsidRPr="000C06FA">
        <w:rPr>
          <w:rFonts w:eastAsiaTheme="minorEastAsia" w:cs="Times New Roman"/>
          <w:color w:val="000000"/>
        </w:rPr>
        <w:t>Functionality</w:t>
      </w:r>
      <w:r w:rsidR="003212DB" w:rsidRPr="000C06FA">
        <w:rPr>
          <w:rFonts w:eastAsiaTheme="minorEastAsia" w:cs="Times New Roman"/>
          <w:color w:val="000000"/>
        </w:rPr>
        <w:t>: a system may have one or several functions.</w:t>
      </w:r>
    </w:p>
    <w:p w14:paraId="7D94CD19" w14:textId="77777777" w:rsidR="003212DB" w:rsidRDefault="003212DB" w:rsidP="004A5D90">
      <w:pPr>
        <w:spacing w:after="0" w:line="240" w:lineRule="auto"/>
      </w:pPr>
    </w:p>
    <w:p w14:paraId="1B7054B1" w14:textId="66291835" w:rsidR="004A5D90" w:rsidRPr="000C06FA" w:rsidRDefault="000C06FA" w:rsidP="004A5D90">
      <w:pPr>
        <w:spacing w:after="0" w:line="240" w:lineRule="auto"/>
        <w:rPr>
          <w:rFonts w:eastAsiaTheme="minorEastAsia" w:cs="Times New Roman"/>
          <w:color w:val="000000"/>
        </w:rPr>
      </w:pPr>
      <w:r w:rsidRPr="000C06FA">
        <w:rPr>
          <w:rFonts w:eastAsiaTheme="minorEastAsia" w:cs="Times New Roman"/>
          <w:color w:val="000000"/>
        </w:rPr>
        <w:t>The complexity of many social systems and the natural systems they are entangled with, as well as the complexity of the entanglements themselves, makes it difficult to achieve intended outcomes and often gives rise to outcomes that were not intended or even foreseen.</w:t>
      </w:r>
      <w:r>
        <w:rPr>
          <w:rFonts w:eastAsiaTheme="minorEastAsia" w:cs="Times New Roman"/>
          <w:color w:val="000000"/>
        </w:rPr>
        <w:t xml:space="preserve">  </w:t>
      </w:r>
      <w:r w:rsidR="004A5D90" w:rsidRPr="00C62FD0">
        <w:t xml:space="preserve">This course is an introductory </w:t>
      </w:r>
      <w:r w:rsidR="00052750">
        <w:t>one</w:t>
      </w:r>
      <w:r w:rsidR="004A5D90" w:rsidRPr="00C62FD0">
        <w:t xml:space="preserve"> that examines </w:t>
      </w:r>
      <w:r>
        <w:t>systems, the rise of complexity, and achieving resilience in social-ecological systems</w:t>
      </w:r>
      <w:r w:rsidR="004A5D90" w:rsidRPr="00C62FD0">
        <w:t xml:space="preserve">.  We have all heard people talk about ecosystems and social systems.  In this course, we are interested in coupled or linked social-ecological systems.  What impacts one part of the system, reverberates through the entirety.  </w:t>
      </w:r>
    </w:p>
    <w:p w14:paraId="3F6DCDE3" w14:textId="1A099FCA" w:rsidR="004A5D90" w:rsidRPr="00C62FD0" w:rsidRDefault="004A5D90" w:rsidP="004A5D90">
      <w:pPr>
        <w:spacing w:after="0" w:line="240" w:lineRule="auto"/>
      </w:pPr>
      <w:r w:rsidRPr="00C62FD0">
        <w:t xml:space="preserve">There are </w:t>
      </w:r>
      <w:r w:rsidR="000C06FA">
        <w:t>two</w:t>
      </w:r>
      <w:r w:rsidRPr="00C62FD0">
        <w:t xml:space="preserve"> broad objectives for this course:</w:t>
      </w:r>
    </w:p>
    <w:p w14:paraId="72805128" w14:textId="7E43C539" w:rsidR="004A5D90" w:rsidRPr="00C62FD0" w:rsidRDefault="004A5D90" w:rsidP="004A5D90">
      <w:pPr>
        <w:numPr>
          <w:ilvl w:val="0"/>
          <w:numId w:val="1"/>
        </w:numPr>
        <w:spacing w:after="0" w:line="240" w:lineRule="auto"/>
      </w:pPr>
      <w:r w:rsidRPr="00C62FD0">
        <w:t xml:space="preserve">To provide students with an understanding of the “big ideas” </w:t>
      </w:r>
      <w:r w:rsidR="000C06FA">
        <w:t>regarding systems thinking, complexity, and resilience</w:t>
      </w:r>
      <w:r w:rsidRPr="00C62FD0">
        <w:t>;</w:t>
      </w:r>
      <w:r w:rsidR="000C06FA">
        <w:t xml:space="preserve"> and </w:t>
      </w:r>
    </w:p>
    <w:p w14:paraId="3FB6679D" w14:textId="7ADDD01C" w:rsidR="004A5D90" w:rsidRPr="00C62FD0" w:rsidRDefault="004A5D90" w:rsidP="004A5D90">
      <w:pPr>
        <w:numPr>
          <w:ilvl w:val="0"/>
          <w:numId w:val="1"/>
        </w:numPr>
        <w:spacing w:after="0" w:line="240" w:lineRule="auto"/>
      </w:pPr>
      <w:r w:rsidRPr="00C62FD0">
        <w:t xml:space="preserve">To provide students with an understanding of some of the methods </w:t>
      </w:r>
      <w:r w:rsidR="000C06FA">
        <w:t>and tools of analysis.</w:t>
      </w:r>
    </w:p>
    <w:p w14:paraId="7F76FB1E" w14:textId="2E69BA09" w:rsidR="004A5D90" w:rsidRPr="00C62FD0" w:rsidRDefault="004A5D90" w:rsidP="004A5D90">
      <w:pPr>
        <w:spacing w:after="0" w:line="240" w:lineRule="auto"/>
      </w:pPr>
      <w:r w:rsidRPr="00C62FD0">
        <w:lastRenderedPageBreak/>
        <w:t xml:space="preserve">To facilitate achieving these broad objectives, students will have a variety of tasks to secure this knowledge.  Ultimately, success in our professional lives comes down to three skills – critical thinking, oral persuasion, and written communication.  The assignments in this class will work on improving our abilities in each.  </w:t>
      </w:r>
      <w:r w:rsidR="000C06FA" w:rsidRPr="000C06FA">
        <w:rPr>
          <w:rFonts w:eastAsiaTheme="minorEastAsia" w:cs="Times New Roman"/>
          <w:b/>
          <w:i/>
          <w:color w:val="000000"/>
        </w:rPr>
        <w:t>Students are expected to have a high tolerance for copious reading and abstract thinking, a capacity for attentive listening, and a desire to engage in vigorous discussion.</w:t>
      </w:r>
      <w:r w:rsidR="000C06FA" w:rsidRPr="000C06FA">
        <w:rPr>
          <w:b/>
          <w:i/>
        </w:rPr>
        <w:t xml:space="preserve"> </w:t>
      </w:r>
      <w:r w:rsidRPr="00C62FD0">
        <w:t xml:space="preserve">With that in mind, we will have </w:t>
      </w:r>
      <w:r w:rsidR="000C06FA">
        <w:t>several</w:t>
      </w:r>
      <w:r w:rsidRPr="00C62FD0">
        <w:t xml:space="preserve"> mini-</w:t>
      </w:r>
      <w:r w:rsidR="000C06FA">
        <w:t>dialogue papers and accompanying class discussion</w:t>
      </w:r>
      <w:r w:rsidRPr="00C62FD0">
        <w:t xml:space="preserve">, which allows everyone to think through </w:t>
      </w:r>
      <w:r w:rsidR="000C06FA">
        <w:t xml:space="preserve">course topics </w:t>
      </w:r>
      <w:r w:rsidR="00724D45">
        <w:t xml:space="preserve">and respond </w:t>
      </w:r>
      <w:r w:rsidR="000C06FA">
        <w:t>both orally and in writing</w:t>
      </w:r>
      <w:r w:rsidRPr="00C62FD0">
        <w:t>.</w:t>
      </w:r>
    </w:p>
    <w:p w14:paraId="128CA1E4" w14:textId="77777777" w:rsidR="004A5D90" w:rsidRPr="00C62FD0" w:rsidRDefault="004A5D90" w:rsidP="004A5D90">
      <w:pPr>
        <w:spacing w:after="0" w:line="240" w:lineRule="auto"/>
      </w:pPr>
    </w:p>
    <w:p w14:paraId="3885B147" w14:textId="2C24CCA9" w:rsidR="004A5D90" w:rsidRPr="00C62FD0" w:rsidRDefault="004A5D90" w:rsidP="004A5D90">
      <w:pPr>
        <w:spacing w:after="0" w:line="240" w:lineRule="auto"/>
        <w:rPr>
          <w:highlight w:val="yellow"/>
        </w:rPr>
      </w:pPr>
      <w:r w:rsidRPr="00C62FD0">
        <w:t xml:space="preserve">To </w:t>
      </w:r>
      <w:r w:rsidR="00724D45">
        <w:t>build these skills</w:t>
      </w:r>
      <w:r w:rsidRPr="00C62FD0">
        <w:t xml:space="preserve">, this course uses a variety of media, including lectures, discussion, </w:t>
      </w:r>
      <w:r w:rsidR="00724D45">
        <w:t xml:space="preserve">field trips, guest speakers, </w:t>
      </w:r>
      <w:r w:rsidRPr="00C62FD0">
        <w:t xml:space="preserve">and practical exercises.  Students are expected to read the assigned materials </w:t>
      </w:r>
      <w:r w:rsidRPr="00C62FD0">
        <w:rPr>
          <w:b/>
          <w:i/>
        </w:rPr>
        <w:t>before</w:t>
      </w:r>
      <w:r w:rsidRPr="00C62FD0">
        <w:t xml:space="preserve"> class and to participate in class discussions.  This will not be a standard lecture class.  We will all need to engage in discussion.</w:t>
      </w:r>
      <w:r w:rsidR="000C06FA">
        <w:t xml:space="preserve"> </w:t>
      </w:r>
    </w:p>
    <w:p w14:paraId="7BEEB918" w14:textId="77777777" w:rsidR="004A5D90" w:rsidRPr="00B625D6" w:rsidRDefault="004A5D90" w:rsidP="004A5D90">
      <w:pPr>
        <w:pStyle w:val="HTMLPreformatted"/>
        <w:rPr>
          <w:rFonts w:ascii="Times New Roman" w:hAnsi="Times New Roman" w:cs="Times New Roman"/>
          <w:sz w:val="22"/>
          <w:szCs w:val="22"/>
        </w:rPr>
      </w:pPr>
    </w:p>
    <w:p w14:paraId="50051FD2" w14:textId="77777777" w:rsidR="003E2007" w:rsidRPr="009257B3" w:rsidRDefault="003E2007" w:rsidP="003E2007">
      <w:pPr>
        <w:spacing w:after="0" w:line="240" w:lineRule="auto"/>
      </w:pPr>
      <w:r w:rsidRPr="009257B3">
        <w:rPr>
          <w:b/>
        </w:rPr>
        <w:t>Textbooks</w:t>
      </w:r>
    </w:p>
    <w:p w14:paraId="2B1B2D47" w14:textId="77777777" w:rsidR="00E54952" w:rsidRPr="00E54952" w:rsidRDefault="003E2007" w:rsidP="003E2007">
      <w:pPr>
        <w:spacing w:after="0" w:line="240" w:lineRule="auto"/>
        <w:rPr>
          <w:rFonts w:eastAsiaTheme="minorEastAsia" w:cs="Arial"/>
          <w:color w:val="1A1A1A"/>
        </w:rPr>
      </w:pPr>
      <w:r w:rsidRPr="00E54952">
        <w:rPr>
          <w:rStyle w:val="fnt0"/>
        </w:rPr>
        <w:t xml:space="preserve">1) </w:t>
      </w:r>
      <w:r w:rsidR="00E54952" w:rsidRPr="00E54952">
        <w:rPr>
          <w:rFonts w:eastAsiaTheme="minorEastAsia" w:cs="Arial"/>
          <w:color w:val="1A1A1A"/>
        </w:rPr>
        <w:t xml:space="preserve">Meadows, Donella. </w:t>
      </w:r>
      <w:r w:rsidR="00E54952" w:rsidRPr="00E54952">
        <w:rPr>
          <w:rFonts w:eastAsiaTheme="minorEastAsia" w:cs="Arial"/>
          <w:i/>
          <w:iCs/>
          <w:color w:val="1A1A1A"/>
        </w:rPr>
        <w:t>Thinking in systems</w:t>
      </w:r>
      <w:r w:rsidR="00E54952" w:rsidRPr="00E54952">
        <w:rPr>
          <w:rFonts w:eastAsiaTheme="minorEastAsia" w:cs="Arial"/>
          <w:color w:val="1A1A1A"/>
        </w:rPr>
        <w:t>. Edited by Dianne Wright. Chelsea Green Publishing, 2008.</w:t>
      </w:r>
    </w:p>
    <w:p w14:paraId="4A9EEBE7" w14:textId="3B71742E" w:rsidR="003E2007" w:rsidRPr="00E54952" w:rsidRDefault="003E2007" w:rsidP="003E2007">
      <w:pPr>
        <w:spacing w:after="0" w:line="240" w:lineRule="auto"/>
        <w:rPr>
          <w:rStyle w:val="fnt0"/>
        </w:rPr>
      </w:pPr>
      <w:r w:rsidRPr="00E54952">
        <w:rPr>
          <w:rStyle w:val="fnt0"/>
        </w:rPr>
        <w:t xml:space="preserve">2) </w:t>
      </w:r>
      <w:r w:rsidR="00E54952" w:rsidRPr="00E54952">
        <w:rPr>
          <w:rFonts w:eastAsiaTheme="minorEastAsia" w:cs="Arial"/>
          <w:color w:val="1A1A1A"/>
        </w:rPr>
        <w:t xml:space="preserve">Walker, Brian, and David Salt. </w:t>
      </w:r>
      <w:r w:rsidR="00E54952" w:rsidRPr="00E54952">
        <w:rPr>
          <w:rFonts w:eastAsiaTheme="minorEastAsia" w:cs="Arial"/>
          <w:i/>
          <w:iCs/>
          <w:color w:val="1A1A1A"/>
        </w:rPr>
        <w:t>Resilience thinking: sustaining ecosystems and people in a changing world</w:t>
      </w:r>
      <w:r w:rsidR="00E54952" w:rsidRPr="00E54952">
        <w:rPr>
          <w:rFonts w:eastAsiaTheme="minorEastAsia" w:cs="Arial"/>
          <w:color w:val="1A1A1A"/>
        </w:rPr>
        <w:t>. Island Press, 2006.</w:t>
      </w:r>
      <w:r w:rsidRPr="00E54952">
        <w:rPr>
          <w:rStyle w:val="fnt0"/>
        </w:rPr>
        <w:br/>
        <w:t xml:space="preserve">3) </w:t>
      </w:r>
      <w:r w:rsidR="00E54952" w:rsidRPr="00E54952">
        <w:rPr>
          <w:rFonts w:eastAsiaTheme="minorEastAsia" w:cs="Arial"/>
          <w:color w:val="1A1A1A"/>
        </w:rPr>
        <w:t xml:space="preserve">Mitchell, Melanie. </w:t>
      </w:r>
      <w:r w:rsidR="00E54952" w:rsidRPr="00E54952">
        <w:rPr>
          <w:rFonts w:eastAsiaTheme="minorEastAsia" w:cs="Arial"/>
          <w:i/>
          <w:iCs/>
          <w:color w:val="1A1A1A"/>
        </w:rPr>
        <w:t>Complexity: a guided tour</w:t>
      </w:r>
      <w:r w:rsidR="00E54952" w:rsidRPr="00E54952">
        <w:rPr>
          <w:rFonts w:eastAsiaTheme="minorEastAsia" w:cs="Arial"/>
          <w:color w:val="1A1A1A"/>
        </w:rPr>
        <w:t>. Oxford University Press, 2009.</w:t>
      </w:r>
    </w:p>
    <w:p w14:paraId="4DCCD70E" w14:textId="77777777" w:rsidR="003E2007" w:rsidRPr="00E54952" w:rsidRDefault="003E2007" w:rsidP="003E2007">
      <w:pPr>
        <w:spacing w:after="0" w:line="240" w:lineRule="auto"/>
      </w:pPr>
    </w:p>
    <w:p w14:paraId="466321A2" w14:textId="77777777" w:rsidR="003E2007" w:rsidRPr="009257B3" w:rsidRDefault="003E2007" w:rsidP="003E2007">
      <w:pPr>
        <w:spacing w:after="0" w:line="240" w:lineRule="auto"/>
      </w:pPr>
      <w:r w:rsidRPr="009257B3">
        <w:rPr>
          <w:b/>
          <w:bCs/>
        </w:rPr>
        <w:t>Expectations</w:t>
      </w:r>
    </w:p>
    <w:p w14:paraId="640E0CC1" w14:textId="75B08F52" w:rsidR="003E2007" w:rsidRDefault="003E2007" w:rsidP="003E2007">
      <w:pPr>
        <w:spacing w:after="0" w:line="240" w:lineRule="auto"/>
      </w:pPr>
      <w:r w:rsidRPr="009257B3">
        <w:t>Readings should be done prior to</w:t>
      </w:r>
      <w:r w:rsidR="00E54952">
        <w:t xml:space="preserve"> class.  The course is designed</w:t>
      </w:r>
      <w:r w:rsidRPr="009257B3">
        <w:t xml:space="preserve"> so that Mondays </w:t>
      </w:r>
      <w:r w:rsidR="00E54952">
        <w:t>and Wednesdays have somewhat more reading.  Fridays will be for ex</w:t>
      </w:r>
      <w:r w:rsidR="00C62FD0">
        <w:t>tended discussions, guest speakers, field trips, and group work.</w:t>
      </w:r>
    </w:p>
    <w:p w14:paraId="4AA5FE19" w14:textId="77777777" w:rsidR="005B6BA9" w:rsidRDefault="005B6BA9" w:rsidP="003E2007">
      <w:pPr>
        <w:spacing w:after="0" w:line="240" w:lineRule="auto"/>
      </w:pPr>
    </w:p>
    <w:p w14:paraId="11DB52D3" w14:textId="44AD14C0" w:rsidR="005B6BA9" w:rsidRPr="000145EC" w:rsidRDefault="005B6BA9" w:rsidP="005B6BA9">
      <w:pPr>
        <w:spacing w:after="0" w:line="240" w:lineRule="auto"/>
        <w:rPr>
          <w:u w:val="single"/>
        </w:rPr>
      </w:pPr>
      <w:r w:rsidRPr="000145EC">
        <w:rPr>
          <w:b/>
          <w:bCs/>
          <w:u w:val="single"/>
        </w:rPr>
        <w:t>Typical Class Format</w:t>
      </w:r>
    </w:p>
    <w:p w14:paraId="5D11E06B" w14:textId="5A84476B" w:rsidR="005B6BA9" w:rsidRDefault="000145EC" w:rsidP="005B6BA9">
      <w:pPr>
        <w:spacing w:after="0" w:line="240" w:lineRule="auto"/>
      </w:pPr>
      <w:r>
        <w:t>Most class sessions are structured around the following format:</w:t>
      </w:r>
    </w:p>
    <w:p w14:paraId="05AD0ACE" w14:textId="0C3A5D87" w:rsidR="000145EC" w:rsidRDefault="000145EC" w:rsidP="005B6BA9">
      <w:pPr>
        <w:spacing w:after="0" w:line="240" w:lineRule="auto"/>
      </w:pPr>
      <w:r>
        <w:t>Announcement</w:t>
      </w:r>
      <w:r w:rsidR="00211CCD">
        <w:t>s, Framing the class session – 10</w:t>
      </w:r>
      <w:r>
        <w:t xml:space="preserve"> minutes</w:t>
      </w:r>
    </w:p>
    <w:p w14:paraId="0385BB2F" w14:textId="6CB65D2F" w:rsidR="000145EC" w:rsidRDefault="00211CCD" w:rsidP="005B6BA9">
      <w:pPr>
        <w:spacing w:after="0" w:line="240" w:lineRule="auto"/>
      </w:pPr>
      <w:r>
        <w:t>Discussion Leads – 15</w:t>
      </w:r>
      <w:r w:rsidR="000145EC">
        <w:t xml:space="preserve"> minutes</w:t>
      </w:r>
    </w:p>
    <w:p w14:paraId="32B58733" w14:textId="79107249" w:rsidR="00052750" w:rsidRDefault="000145EC" w:rsidP="005B6BA9">
      <w:pPr>
        <w:spacing w:after="0" w:line="240" w:lineRule="auto"/>
      </w:pPr>
      <w:r>
        <w:t>Think-Pair-Share – 15 minutes (2 minutes thinking, 5 minutes with partners, 7 minutes sharing)</w:t>
      </w:r>
    </w:p>
    <w:p w14:paraId="59CA1F91" w14:textId="520B419B" w:rsidR="000145EC" w:rsidRDefault="00211CCD" w:rsidP="005B6BA9">
      <w:pPr>
        <w:spacing w:after="0" w:line="240" w:lineRule="auto"/>
      </w:pPr>
      <w:r>
        <w:t>Lecture and Discussion – 2</w:t>
      </w:r>
      <w:r w:rsidR="000145EC">
        <w:t>0</w:t>
      </w:r>
      <w:r>
        <w:t>-2</w:t>
      </w:r>
      <w:r w:rsidR="00052750">
        <w:t>5</w:t>
      </w:r>
      <w:r w:rsidR="000145EC">
        <w:t xml:space="preserve"> minutes</w:t>
      </w:r>
    </w:p>
    <w:p w14:paraId="3241952A" w14:textId="6383F159" w:rsidR="000145EC" w:rsidRPr="009257B3" w:rsidRDefault="000145EC" w:rsidP="005B6BA9">
      <w:pPr>
        <w:spacing w:after="0" w:line="240" w:lineRule="auto"/>
      </w:pPr>
      <w:r>
        <w:t>Concluding comments – 5 minutes</w:t>
      </w:r>
    </w:p>
    <w:p w14:paraId="12BB0E8F" w14:textId="77777777" w:rsidR="003E2007" w:rsidRPr="009257B3" w:rsidRDefault="003E2007" w:rsidP="003E2007">
      <w:pPr>
        <w:spacing w:after="0" w:line="240" w:lineRule="auto"/>
      </w:pPr>
    </w:p>
    <w:p w14:paraId="2D2A4A3C" w14:textId="77777777" w:rsidR="003E2007" w:rsidRPr="009257B3" w:rsidRDefault="003E2007" w:rsidP="003E2007">
      <w:pPr>
        <w:spacing w:after="0" w:line="240" w:lineRule="auto"/>
        <w:jc w:val="center"/>
        <w:rPr>
          <w:b/>
          <w:bCs/>
          <w:u w:val="single"/>
        </w:rPr>
      </w:pPr>
      <w:r w:rsidRPr="009257B3">
        <w:rPr>
          <w:b/>
          <w:bCs/>
          <w:u w:val="single"/>
        </w:rPr>
        <w:t>Assignments</w:t>
      </w:r>
    </w:p>
    <w:p w14:paraId="4A6EA1CF" w14:textId="77777777" w:rsidR="003E2007" w:rsidRPr="009257B3" w:rsidRDefault="003E2007" w:rsidP="003E2007">
      <w:pPr>
        <w:spacing w:after="0" w:line="240" w:lineRule="auto"/>
        <w:rPr>
          <w:b/>
          <w:bCs/>
        </w:rPr>
      </w:pPr>
    </w:p>
    <w:p w14:paraId="11425D04" w14:textId="7B4E73DD" w:rsidR="003E2007" w:rsidRPr="009257B3" w:rsidRDefault="000145EC" w:rsidP="003E2007">
      <w:pPr>
        <w:spacing w:after="0" w:line="240" w:lineRule="auto"/>
      </w:pPr>
      <w:r>
        <w:rPr>
          <w:b/>
          <w:bCs/>
        </w:rPr>
        <w:t>Discussion Leads</w:t>
      </w:r>
    </w:p>
    <w:p w14:paraId="49417811" w14:textId="0C252F97" w:rsidR="00A57EA9" w:rsidRDefault="000145EC" w:rsidP="003E2007">
      <w:pPr>
        <w:spacing w:after="0" w:line="240" w:lineRule="auto"/>
      </w:pPr>
      <w:r>
        <w:t xml:space="preserve">Everyone will be assigned </w:t>
      </w:r>
      <w:r w:rsidR="003A12F5">
        <w:t>a class session</w:t>
      </w:r>
      <w:r>
        <w:t xml:space="preserve"> to serve as a discussion lead</w:t>
      </w:r>
      <w:r w:rsidR="003E2007" w:rsidRPr="009257B3">
        <w:t>.</w:t>
      </w:r>
      <w:r>
        <w:t xml:space="preserve">  Most classes will have 2 discussion leaders.  Discussion leads will have three </w:t>
      </w:r>
      <w:r w:rsidR="00634951">
        <w:t>roles or tasks</w:t>
      </w:r>
      <w:r>
        <w:t xml:space="preserve">.  </w:t>
      </w:r>
    </w:p>
    <w:p w14:paraId="1AF0EF51" w14:textId="099F6A2F" w:rsidR="00A57EA9" w:rsidRDefault="000145EC" w:rsidP="003E2007">
      <w:pPr>
        <w:spacing w:after="0" w:line="240" w:lineRule="auto"/>
      </w:pPr>
      <w:r>
        <w:t xml:space="preserve">The first </w:t>
      </w:r>
      <w:r w:rsidR="00634951">
        <w:t>task</w:t>
      </w:r>
      <w:r>
        <w:t xml:space="preserve"> will be to meet with me in the days before your class session, typically </w:t>
      </w:r>
      <w:r w:rsidR="00A57EA9">
        <w:t xml:space="preserve">at least 2 days beforehand. These meetings will be short, but important.  </w:t>
      </w:r>
      <w:r w:rsidR="00634951">
        <w:t>It will benefit you if you can read the readings prior to this meeting.</w:t>
      </w:r>
    </w:p>
    <w:p w14:paraId="5EFA1321" w14:textId="77777777" w:rsidR="00A57EA9" w:rsidRDefault="00A57EA9" w:rsidP="003E2007">
      <w:pPr>
        <w:spacing w:after="0" w:line="240" w:lineRule="auto"/>
      </w:pPr>
    </w:p>
    <w:p w14:paraId="39F71BA0" w14:textId="41B853B1" w:rsidR="003E2007" w:rsidRDefault="00A57EA9" w:rsidP="003E2007">
      <w:pPr>
        <w:spacing w:after="0" w:line="240" w:lineRule="auto"/>
      </w:pPr>
      <w:r>
        <w:t>The second part will require carefully reviewing the readings for your class session.  You will then write a 1-page memo on the readings, guided by our meeting and the key questions that I have identified for the class period.  The memo should accomplish several things.  First, it should provide initial answers to the questions.  Second, it should raise any questions or areas that were unclear.  Third, it should provide “access” points for a facilit</w:t>
      </w:r>
      <w:r w:rsidR="00634951">
        <w:t xml:space="preserve">ated discussion in class.  Feel free to discuss any differences or disagreements that you have with the author, weak arguments, etc.  </w:t>
      </w:r>
      <w:r w:rsidR="00634951" w:rsidRPr="003A12F5">
        <w:rPr>
          <w:b/>
          <w:i/>
        </w:rPr>
        <w:t>The memos</w:t>
      </w:r>
      <w:r w:rsidRPr="003A12F5">
        <w:rPr>
          <w:b/>
          <w:i/>
        </w:rPr>
        <w:t xml:space="preserve"> will be due by 4 PM the day before the class that they discuss.  </w:t>
      </w:r>
      <w:r>
        <w:t xml:space="preserve">If you were to write a memo for the </w:t>
      </w:r>
      <w:r w:rsidR="003A12F5">
        <w:t>September 6</w:t>
      </w:r>
      <w:r w:rsidR="003A12F5" w:rsidRPr="003A12F5">
        <w:rPr>
          <w:vertAlign w:val="superscript"/>
        </w:rPr>
        <w:t>th</w:t>
      </w:r>
      <w:r w:rsidR="003A12F5">
        <w:t xml:space="preserve"> </w:t>
      </w:r>
      <w:r>
        <w:t xml:space="preserve">class on System Rules, for instance, I should have the memo via email by 4 PM on the </w:t>
      </w:r>
      <w:r w:rsidR="003A12F5">
        <w:t>5</w:t>
      </w:r>
      <w:r w:rsidR="003A12F5" w:rsidRPr="003A12F5">
        <w:rPr>
          <w:vertAlign w:val="superscript"/>
        </w:rPr>
        <w:t>th</w:t>
      </w:r>
      <w:r w:rsidR="003A12F5">
        <w:t xml:space="preserve">. </w:t>
      </w:r>
      <w:r w:rsidR="00BC7960">
        <w:t xml:space="preserve"> </w:t>
      </w:r>
    </w:p>
    <w:p w14:paraId="3ABCB779" w14:textId="77777777" w:rsidR="00A57EA9" w:rsidRDefault="00A57EA9" w:rsidP="003E2007">
      <w:pPr>
        <w:spacing w:after="0" w:line="240" w:lineRule="auto"/>
      </w:pPr>
    </w:p>
    <w:p w14:paraId="74D778AB" w14:textId="6D8BF725" w:rsidR="00A57EA9" w:rsidRPr="009257B3" w:rsidRDefault="00A57EA9" w:rsidP="003E2007">
      <w:pPr>
        <w:spacing w:after="0" w:line="240" w:lineRule="auto"/>
      </w:pPr>
      <w:r>
        <w:t>The third part will take place in class.  The Discussion Leads for a given class will lead the class discussion.  This should introduce the topic, provide initial answers to the key questions that I raised for the day’s readings, and bring forward any other iss</w:t>
      </w:r>
      <w:r w:rsidR="003A12F5">
        <w:t>ues.  This will cover roughly 15</w:t>
      </w:r>
      <w:r>
        <w:t xml:space="preserve"> minutes.  Discussion leaders should coordinate before class.  You may use PowerPoint or other visualization media</w:t>
      </w:r>
      <w:r w:rsidR="00634951">
        <w:t>, but this is not required</w:t>
      </w:r>
      <w:r>
        <w:t>.  It should draw directly from your memo.  This will lead directly into the “think-pair-share” period.</w:t>
      </w:r>
      <w:r w:rsidR="00052750">
        <w:t xml:space="preserve">  </w:t>
      </w:r>
      <w:r w:rsidR="00052750" w:rsidRPr="00052750">
        <w:rPr>
          <w:b/>
        </w:rPr>
        <w:t>You should not provide a summary of the reading</w:t>
      </w:r>
      <w:r w:rsidR="00052750">
        <w:t>.</w:t>
      </w:r>
    </w:p>
    <w:p w14:paraId="57EB934E" w14:textId="77777777" w:rsidR="003E2007" w:rsidRDefault="003E2007" w:rsidP="003E2007">
      <w:pPr>
        <w:spacing w:after="0" w:line="240" w:lineRule="auto"/>
      </w:pPr>
    </w:p>
    <w:p w14:paraId="676D4E3B" w14:textId="7834B072" w:rsidR="00181DAC" w:rsidRPr="009257B3" w:rsidRDefault="00181DAC" w:rsidP="00181DAC">
      <w:pPr>
        <w:spacing w:after="0" w:line="240" w:lineRule="auto"/>
      </w:pPr>
      <w:r>
        <w:rPr>
          <w:b/>
          <w:bCs/>
        </w:rPr>
        <w:t>Quizzes</w:t>
      </w:r>
    </w:p>
    <w:p w14:paraId="3BA29650" w14:textId="004DF4E1" w:rsidR="00181DAC" w:rsidRDefault="00181DAC" w:rsidP="00181DAC">
      <w:pPr>
        <w:spacing w:after="0" w:line="240" w:lineRule="auto"/>
      </w:pPr>
      <w:r>
        <w:t>Over the course of the semester, there will be 10 quizzes.  These will be based on the readings for that day and will have 2-3 questions.  These are designed around reading comprehension and not meant to be tricky.  Past classes explicitly asked for these, so I have added them th</w:t>
      </w:r>
      <w:bookmarkStart w:id="0" w:name="_GoBack"/>
      <w:bookmarkEnd w:id="0"/>
      <w:r>
        <w:t>is semester.</w:t>
      </w:r>
    </w:p>
    <w:p w14:paraId="4738F0FA" w14:textId="77777777" w:rsidR="00181DAC" w:rsidRPr="009257B3" w:rsidRDefault="00181DAC" w:rsidP="00181DAC">
      <w:pPr>
        <w:spacing w:after="0" w:line="240" w:lineRule="auto"/>
      </w:pPr>
    </w:p>
    <w:p w14:paraId="0A4297BE" w14:textId="6F90B213" w:rsidR="003E2007" w:rsidRPr="00764713" w:rsidRDefault="00E4650E" w:rsidP="003E2007">
      <w:pPr>
        <w:spacing w:after="0" w:line="240" w:lineRule="auto"/>
      </w:pPr>
      <w:r>
        <w:rPr>
          <w:b/>
          <w:bCs/>
        </w:rPr>
        <w:t>Systems Analysis</w:t>
      </w:r>
      <w:r w:rsidR="00CE03CA" w:rsidRPr="00764713">
        <w:rPr>
          <w:b/>
          <w:bCs/>
        </w:rPr>
        <w:t xml:space="preserve"> Paper</w:t>
      </w:r>
      <w:r w:rsidR="00BC7960">
        <w:rPr>
          <w:b/>
          <w:bCs/>
        </w:rPr>
        <w:t xml:space="preserve"> – due November </w:t>
      </w:r>
      <w:r w:rsidR="00A47EF1">
        <w:rPr>
          <w:b/>
          <w:bCs/>
        </w:rPr>
        <w:t>15</w:t>
      </w:r>
      <w:r>
        <w:rPr>
          <w:b/>
          <w:bCs/>
        </w:rPr>
        <w:t xml:space="preserve"> before class starts</w:t>
      </w:r>
    </w:p>
    <w:p w14:paraId="37C40E05" w14:textId="4DC9E0B1" w:rsidR="003E2007" w:rsidRPr="009257B3" w:rsidRDefault="003E2007" w:rsidP="003E2007">
      <w:pPr>
        <w:spacing w:after="0" w:line="240" w:lineRule="auto"/>
      </w:pPr>
      <w:r w:rsidRPr="00764713">
        <w:t xml:space="preserve">Students </w:t>
      </w:r>
      <w:r w:rsidR="00764713">
        <w:t xml:space="preserve">will write a </w:t>
      </w:r>
      <w:r w:rsidR="00E4650E">
        <w:t xml:space="preserve">10-page paper that analyzes a given aspect of climate change and its impacts and effects on society.  It will examine this as a social-ecological system and incorporate the knowledge that we are acquiring in class.  </w:t>
      </w:r>
      <w:r w:rsidR="00634951">
        <w:t xml:space="preserve">The report may cover it from the perspective of specific groups of people, take a regional/national/international perspective, focus on specific effects, focus on adaptation efforts, whatever.  There is a great deal of flexibility from this perspective. </w:t>
      </w:r>
      <w:r w:rsidR="00E4650E">
        <w:t xml:space="preserve">This is an analysis, so I will expect critical thought, cogent and coherent arguments, and personal insights only when building from evidence collected through research.  A grading rubric will help you to understand the points from which I </w:t>
      </w:r>
      <w:r w:rsidR="00F1610D">
        <w:t>will be assessing the papers.</w:t>
      </w:r>
    </w:p>
    <w:p w14:paraId="775A9FEB" w14:textId="77777777" w:rsidR="003E2007" w:rsidRPr="009257B3" w:rsidRDefault="003E2007" w:rsidP="003E2007">
      <w:pPr>
        <w:spacing w:after="0" w:line="240" w:lineRule="auto"/>
      </w:pPr>
    </w:p>
    <w:p w14:paraId="2719A35E" w14:textId="04291D7E" w:rsidR="003E2007" w:rsidRPr="009A112B" w:rsidRDefault="00764713" w:rsidP="003E2007">
      <w:pPr>
        <w:spacing w:after="0" w:line="240" w:lineRule="auto"/>
      </w:pPr>
      <w:r>
        <w:rPr>
          <w:b/>
          <w:bCs/>
        </w:rPr>
        <w:t xml:space="preserve">Mid-Term and </w:t>
      </w:r>
      <w:r w:rsidR="003E2007" w:rsidRPr="009257B3">
        <w:rPr>
          <w:b/>
          <w:bCs/>
        </w:rPr>
        <w:t>Final Examination</w:t>
      </w:r>
      <w:r>
        <w:rPr>
          <w:b/>
          <w:bCs/>
        </w:rPr>
        <w:t>s:</w:t>
      </w:r>
      <w:r w:rsidR="003E2007" w:rsidRPr="009257B3">
        <w:rPr>
          <w:b/>
          <w:bCs/>
        </w:rPr>
        <w:t xml:space="preserve"> </w:t>
      </w:r>
      <w:r w:rsidR="003E2007" w:rsidRPr="009257B3">
        <w:t xml:space="preserve">You will have </w:t>
      </w:r>
      <w:r>
        <w:t>two</w:t>
      </w:r>
      <w:r w:rsidR="003E2007" w:rsidRPr="009257B3">
        <w:t xml:space="preserve"> exam during the semester – a </w:t>
      </w:r>
      <w:r>
        <w:t xml:space="preserve">mid-term and a </w:t>
      </w:r>
      <w:r w:rsidR="003E2007" w:rsidRPr="009257B3">
        <w:t xml:space="preserve">comprehensive final.  If something is on the syllabus </w:t>
      </w:r>
      <w:r w:rsidR="003E2007" w:rsidRPr="009257B3">
        <w:rPr>
          <w:b/>
          <w:i/>
        </w:rPr>
        <w:t>or</w:t>
      </w:r>
      <w:r w:rsidR="003E2007" w:rsidRPr="009257B3">
        <w:t xml:space="preserve"> is covered in class, you are expected to know it for the exam.  Make-ups for exams will only be given by the instructor for illness of the student or death in the student’s </w:t>
      </w:r>
      <w:r w:rsidR="003E2007" w:rsidRPr="009A112B">
        <w:t>immediate family; all make-ups will be ORAL exams. If the student does not take the exam on the date scheduled or an approved make-up, they will receive a grade of 0. Exams may cover materials in the assigned readings, in lectures, in handouts, or in presentations by guest speakers.</w:t>
      </w:r>
    </w:p>
    <w:p w14:paraId="1D9D1143" w14:textId="77777777" w:rsidR="003E2007" w:rsidRPr="009A112B" w:rsidRDefault="003E2007" w:rsidP="003E2007">
      <w:pPr>
        <w:spacing w:after="0" w:line="240" w:lineRule="auto"/>
      </w:pPr>
    </w:p>
    <w:p w14:paraId="2DABEF17" w14:textId="5317F209" w:rsidR="003E2007" w:rsidRPr="009A112B" w:rsidRDefault="003E2007" w:rsidP="003E2007">
      <w:pPr>
        <w:spacing w:after="0" w:line="240" w:lineRule="auto"/>
        <w:rPr>
          <w:i/>
        </w:rPr>
      </w:pPr>
      <w:r w:rsidRPr="009A112B">
        <w:rPr>
          <w:b/>
        </w:rPr>
        <w:t>Class Participation:</w:t>
      </w:r>
      <w:r w:rsidRPr="009A112B">
        <w:t xml:space="preserve"> Every student starts off with “full points” for this portion of their grade. Excessive absences or not participating in class discussions will lead to loss of points.  See also the note below on cold calling.</w:t>
      </w:r>
      <w:r w:rsidR="00CE03CA">
        <w:t xml:space="preserve">  There is no attendance policy for the class.  However, there are two caveats.  First, as I mention below, if you do not respond if/when I cold call, I will dock points.  Second, history has repeatedly shown that, with few exceptions, if you do not come to class regularly, you generally will not do well in my class.</w:t>
      </w:r>
    </w:p>
    <w:p w14:paraId="37FFFE3A" w14:textId="77777777" w:rsidR="003E2007" w:rsidRPr="009A112B" w:rsidRDefault="003E2007" w:rsidP="003E2007">
      <w:pPr>
        <w:spacing w:after="0" w:line="240" w:lineRule="auto"/>
        <w:ind w:left="720"/>
        <w:rPr>
          <w:i/>
          <w:highlight w:val="yellow"/>
        </w:rPr>
      </w:pPr>
    </w:p>
    <w:p w14:paraId="72C8CBBD" w14:textId="156C873D" w:rsidR="003E2007" w:rsidRPr="009A112B" w:rsidRDefault="003E2007" w:rsidP="003E2007">
      <w:pPr>
        <w:spacing w:after="0" w:line="240" w:lineRule="auto"/>
      </w:pPr>
      <w:r w:rsidRPr="009A112B">
        <w:rPr>
          <w:b/>
        </w:rPr>
        <w:t>Cold Calling:</w:t>
      </w:r>
      <w:r w:rsidRPr="009A112B">
        <w:t xml:space="preserve"> </w:t>
      </w:r>
      <w:r w:rsidR="00A57EA9">
        <w:t xml:space="preserve">If discussions are lagging or if the class is not responsive to the </w:t>
      </w:r>
      <w:r w:rsidR="00CE03CA">
        <w:t>discussion leaders, I will cold call people.  People that are unable to contribute or are not in class will have points docked from their class participation grade.</w:t>
      </w:r>
    </w:p>
    <w:p w14:paraId="1C3CF53E" w14:textId="77777777" w:rsidR="003E2007" w:rsidRPr="009A112B" w:rsidRDefault="003E2007" w:rsidP="003E2007">
      <w:pPr>
        <w:spacing w:after="0" w:line="240" w:lineRule="auto"/>
        <w:rPr>
          <w:i/>
        </w:rPr>
      </w:pPr>
    </w:p>
    <w:p w14:paraId="6BE99919" w14:textId="77777777" w:rsidR="00C62FD0" w:rsidRPr="009A112B" w:rsidRDefault="00C62FD0" w:rsidP="00C62FD0">
      <w:pPr>
        <w:pStyle w:val="HTMLPreformatted"/>
        <w:jc w:val="center"/>
        <w:rPr>
          <w:rFonts w:asciiTheme="minorHAnsi" w:hAnsiTheme="minorHAnsi" w:cs="Times New Roman"/>
          <w:b/>
          <w:sz w:val="22"/>
          <w:szCs w:val="22"/>
        </w:rPr>
      </w:pPr>
      <w:r w:rsidRPr="009A112B">
        <w:rPr>
          <w:rFonts w:asciiTheme="minorHAnsi" w:hAnsiTheme="minorHAnsi" w:cs="Times New Roman"/>
          <w:b/>
          <w:sz w:val="22"/>
          <w:szCs w:val="22"/>
        </w:rPr>
        <w:t>Course Requirements and Grading</w:t>
      </w:r>
    </w:p>
    <w:p w14:paraId="7BA35508" w14:textId="77777777" w:rsidR="00C62FD0" w:rsidRPr="009A112B" w:rsidRDefault="00C62FD0" w:rsidP="00C62FD0">
      <w:pPr>
        <w:pStyle w:val="HTMLPreformatted"/>
        <w:jc w:val="center"/>
        <w:rPr>
          <w:rFonts w:asciiTheme="minorHAnsi" w:hAnsiTheme="minorHAnsi" w:cs="Times New Roman"/>
          <w:b/>
          <w:sz w:val="22"/>
          <w:szCs w:val="22"/>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8"/>
        <w:gridCol w:w="4788"/>
      </w:tblGrid>
      <w:tr w:rsidR="00C62FD0" w:rsidRPr="009A112B" w14:paraId="4DA654D0" w14:textId="77777777" w:rsidTr="00C62FD0">
        <w:tc>
          <w:tcPr>
            <w:tcW w:w="4788" w:type="dxa"/>
          </w:tcPr>
          <w:p w14:paraId="440204F9" w14:textId="77777777" w:rsidR="00C62FD0" w:rsidRPr="009A112B" w:rsidRDefault="00C62FD0" w:rsidP="00C62FD0">
            <w:pPr>
              <w:pStyle w:val="HTMLPreformatted"/>
              <w:jc w:val="center"/>
              <w:rPr>
                <w:rFonts w:asciiTheme="minorHAnsi" w:hAnsiTheme="minorHAnsi" w:cs="Times New Roman"/>
                <w:b/>
                <w:sz w:val="22"/>
                <w:szCs w:val="22"/>
              </w:rPr>
            </w:pPr>
            <w:r w:rsidRPr="009A112B">
              <w:rPr>
                <w:rFonts w:asciiTheme="minorHAnsi" w:hAnsiTheme="minorHAnsi" w:cs="Times New Roman"/>
                <w:b/>
                <w:sz w:val="22"/>
                <w:szCs w:val="22"/>
              </w:rPr>
              <w:t>Assignments</w:t>
            </w:r>
          </w:p>
        </w:tc>
        <w:tc>
          <w:tcPr>
            <w:tcW w:w="4788" w:type="dxa"/>
          </w:tcPr>
          <w:p w14:paraId="1C85A20C" w14:textId="77777777" w:rsidR="00C62FD0" w:rsidRPr="009A112B" w:rsidRDefault="00C62FD0" w:rsidP="00C62FD0">
            <w:pPr>
              <w:pStyle w:val="HTMLPreformatted"/>
              <w:jc w:val="center"/>
              <w:rPr>
                <w:rFonts w:asciiTheme="minorHAnsi" w:hAnsiTheme="minorHAnsi" w:cs="Times New Roman"/>
                <w:b/>
                <w:sz w:val="22"/>
                <w:szCs w:val="22"/>
              </w:rPr>
            </w:pPr>
            <w:r w:rsidRPr="009A112B">
              <w:rPr>
                <w:rFonts w:asciiTheme="minorHAnsi" w:hAnsiTheme="minorHAnsi" w:cs="Times New Roman"/>
                <w:b/>
                <w:sz w:val="22"/>
                <w:szCs w:val="22"/>
              </w:rPr>
              <w:t>Grading</w:t>
            </w:r>
          </w:p>
        </w:tc>
      </w:tr>
      <w:tr w:rsidR="00C62FD0" w:rsidRPr="009A112B" w14:paraId="07052F33" w14:textId="77777777" w:rsidTr="00C62FD0">
        <w:tc>
          <w:tcPr>
            <w:tcW w:w="4788" w:type="dxa"/>
          </w:tcPr>
          <w:p w14:paraId="0110A115" w14:textId="77777777" w:rsidR="00C62FD0" w:rsidRPr="009A112B" w:rsidRDefault="00C62FD0" w:rsidP="00C62FD0">
            <w:pPr>
              <w:pStyle w:val="HTMLPreformatted"/>
              <w:rPr>
                <w:rFonts w:asciiTheme="minorHAnsi" w:hAnsiTheme="minorHAnsi" w:cs="Times New Roman"/>
                <w:sz w:val="22"/>
                <w:szCs w:val="22"/>
              </w:rPr>
            </w:pPr>
            <w:r w:rsidRPr="00764713">
              <w:rPr>
                <w:rFonts w:asciiTheme="minorHAnsi" w:hAnsiTheme="minorHAnsi" w:cs="Times New Roman"/>
                <w:sz w:val="22"/>
                <w:szCs w:val="22"/>
              </w:rPr>
              <w:t>Mid-term Exam</w:t>
            </w:r>
          </w:p>
        </w:tc>
        <w:tc>
          <w:tcPr>
            <w:tcW w:w="4788" w:type="dxa"/>
          </w:tcPr>
          <w:p w14:paraId="76005D38" w14:textId="3C310CF1" w:rsidR="00C62FD0" w:rsidRPr="009A112B" w:rsidRDefault="001655BD" w:rsidP="00C62FD0">
            <w:pPr>
              <w:pStyle w:val="HTMLPreformatted"/>
              <w:rPr>
                <w:rFonts w:asciiTheme="minorHAnsi" w:hAnsiTheme="minorHAnsi" w:cs="Times New Roman"/>
                <w:sz w:val="22"/>
                <w:szCs w:val="22"/>
              </w:rPr>
            </w:pPr>
            <w:r>
              <w:rPr>
                <w:rFonts w:asciiTheme="minorHAnsi" w:hAnsiTheme="minorHAnsi" w:cs="Times New Roman"/>
                <w:sz w:val="22"/>
                <w:szCs w:val="22"/>
              </w:rPr>
              <w:t>20</w:t>
            </w:r>
            <w:r w:rsidR="00C62FD0" w:rsidRPr="009A112B">
              <w:rPr>
                <w:rFonts w:asciiTheme="minorHAnsi" w:hAnsiTheme="minorHAnsi" w:cs="Times New Roman"/>
                <w:sz w:val="22"/>
                <w:szCs w:val="22"/>
              </w:rPr>
              <w:t>0 points</w:t>
            </w:r>
          </w:p>
        </w:tc>
      </w:tr>
      <w:tr w:rsidR="00C62FD0" w:rsidRPr="009A112B" w14:paraId="2C718100" w14:textId="77777777" w:rsidTr="00C62FD0">
        <w:tc>
          <w:tcPr>
            <w:tcW w:w="4788" w:type="dxa"/>
          </w:tcPr>
          <w:p w14:paraId="6CF06E4C" w14:textId="0022D6DA" w:rsidR="00C62FD0" w:rsidRPr="009A112B" w:rsidRDefault="005B6BA9" w:rsidP="00C62FD0">
            <w:pPr>
              <w:pStyle w:val="HTMLPreformatted"/>
              <w:rPr>
                <w:rFonts w:asciiTheme="minorHAnsi" w:hAnsiTheme="minorHAnsi" w:cs="Times New Roman"/>
                <w:sz w:val="22"/>
                <w:szCs w:val="22"/>
              </w:rPr>
            </w:pPr>
            <w:r>
              <w:rPr>
                <w:rFonts w:asciiTheme="minorHAnsi" w:hAnsiTheme="minorHAnsi" w:cs="Times New Roman"/>
                <w:sz w:val="22"/>
                <w:szCs w:val="22"/>
              </w:rPr>
              <w:t>Discussion Lead</w:t>
            </w:r>
            <w:r w:rsidR="000145EC">
              <w:rPr>
                <w:rFonts w:asciiTheme="minorHAnsi" w:hAnsiTheme="minorHAnsi" w:cs="Times New Roman"/>
                <w:sz w:val="22"/>
                <w:szCs w:val="22"/>
              </w:rPr>
              <w:t xml:space="preserve"> and Class Memos</w:t>
            </w:r>
          </w:p>
        </w:tc>
        <w:tc>
          <w:tcPr>
            <w:tcW w:w="4788" w:type="dxa"/>
          </w:tcPr>
          <w:p w14:paraId="5EC45158" w14:textId="7D669301" w:rsidR="00C62FD0" w:rsidRPr="009A112B" w:rsidRDefault="001655BD" w:rsidP="001655BD">
            <w:pPr>
              <w:pStyle w:val="HTMLPreformatted"/>
              <w:rPr>
                <w:rFonts w:asciiTheme="minorHAnsi" w:hAnsiTheme="minorHAnsi" w:cs="Times New Roman"/>
                <w:sz w:val="22"/>
                <w:szCs w:val="22"/>
              </w:rPr>
            </w:pPr>
            <w:r>
              <w:rPr>
                <w:rFonts w:asciiTheme="minorHAnsi" w:hAnsiTheme="minorHAnsi" w:cs="Times New Roman"/>
                <w:sz w:val="22"/>
                <w:szCs w:val="22"/>
              </w:rPr>
              <w:t>15</w:t>
            </w:r>
            <w:r w:rsidR="005B6BA9">
              <w:rPr>
                <w:rFonts w:asciiTheme="minorHAnsi" w:hAnsiTheme="minorHAnsi" w:cs="Times New Roman"/>
                <w:sz w:val="22"/>
                <w:szCs w:val="22"/>
              </w:rPr>
              <w:t>0 points (</w:t>
            </w:r>
            <w:r>
              <w:rPr>
                <w:rFonts w:asciiTheme="minorHAnsi" w:hAnsiTheme="minorHAnsi" w:cs="Times New Roman"/>
                <w:sz w:val="22"/>
                <w:szCs w:val="22"/>
              </w:rPr>
              <w:t>100 for on time memo, 50 for presentation</w:t>
            </w:r>
            <w:r w:rsidR="00C62FD0" w:rsidRPr="009A112B">
              <w:rPr>
                <w:rFonts w:asciiTheme="minorHAnsi" w:hAnsiTheme="minorHAnsi" w:cs="Times New Roman"/>
                <w:sz w:val="22"/>
                <w:szCs w:val="22"/>
              </w:rPr>
              <w:t>)</w:t>
            </w:r>
          </w:p>
        </w:tc>
      </w:tr>
      <w:tr w:rsidR="00181DAC" w:rsidRPr="009A112B" w14:paraId="23479DC8" w14:textId="77777777" w:rsidTr="00C62FD0">
        <w:tc>
          <w:tcPr>
            <w:tcW w:w="4788" w:type="dxa"/>
          </w:tcPr>
          <w:p w14:paraId="49D0518B" w14:textId="0D7CC745" w:rsidR="00181DAC" w:rsidRPr="009A112B" w:rsidRDefault="00181DAC" w:rsidP="005B6BA9">
            <w:pPr>
              <w:pStyle w:val="HTMLPreformatted"/>
              <w:rPr>
                <w:rFonts w:asciiTheme="minorHAnsi" w:hAnsiTheme="minorHAnsi" w:cs="Times New Roman"/>
                <w:sz w:val="22"/>
                <w:szCs w:val="22"/>
              </w:rPr>
            </w:pPr>
            <w:r>
              <w:rPr>
                <w:rFonts w:asciiTheme="minorHAnsi" w:hAnsiTheme="minorHAnsi" w:cs="Times New Roman"/>
                <w:sz w:val="22"/>
                <w:szCs w:val="22"/>
              </w:rPr>
              <w:t>Quizzes (10 quizzes of 10 pts each)</w:t>
            </w:r>
          </w:p>
        </w:tc>
        <w:tc>
          <w:tcPr>
            <w:tcW w:w="4788" w:type="dxa"/>
          </w:tcPr>
          <w:p w14:paraId="57D50C59" w14:textId="06F54BBB" w:rsidR="00181DAC" w:rsidRDefault="00181DAC" w:rsidP="00C62FD0">
            <w:pPr>
              <w:pStyle w:val="HTMLPreformatted"/>
              <w:rPr>
                <w:rFonts w:asciiTheme="minorHAnsi" w:hAnsiTheme="minorHAnsi" w:cs="Times New Roman"/>
                <w:sz w:val="22"/>
                <w:szCs w:val="22"/>
              </w:rPr>
            </w:pPr>
            <w:r>
              <w:rPr>
                <w:rFonts w:asciiTheme="minorHAnsi" w:hAnsiTheme="minorHAnsi" w:cs="Times New Roman"/>
                <w:sz w:val="22"/>
                <w:szCs w:val="22"/>
              </w:rPr>
              <w:t>100 points</w:t>
            </w:r>
          </w:p>
        </w:tc>
      </w:tr>
      <w:tr w:rsidR="00C62FD0" w:rsidRPr="009A112B" w14:paraId="4400E777" w14:textId="77777777" w:rsidTr="00C62FD0">
        <w:tc>
          <w:tcPr>
            <w:tcW w:w="4788" w:type="dxa"/>
          </w:tcPr>
          <w:p w14:paraId="3E9600E1" w14:textId="1B1354C1" w:rsidR="00C62FD0" w:rsidRPr="009A112B" w:rsidRDefault="00C62FD0" w:rsidP="005B6BA9">
            <w:pPr>
              <w:pStyle w:val="HTMLPreformatted"/>
              <w:rPr>
                <w:rFonts w:asciiTheme="minorHAnsi" w:hAnsiTheme="minorHAnsi" w:cs="Times New Roman"/>
                <w:sz w:val="22"/>
                <w:szCs w:val="22"/>
                <w:highlight w:val="yellow"/>
              </w:rPr>
            </w:pPr>
            <w:r w:rsidRPr="009A112B">
              <w:rPr>
                <w:rFonts w:asciiTheme="minorHAnsi" w:hAnsiTheme="minorHAnsi" w:cs="Times New Roman"/>
                <w:sz w:val="22"/>
                <w:szCs w:val="22"/>
              </w:rPr>
              <w:t xml:space="preserve">Position </w:t>
            </w:r>
            <w:r w:rsidR="005B6BA9">
              <w:rPr>
                <w:rFonts w:asciiTheme="minorHAnsi" w:hAnsiTheme="minorHAnsi" w:cs="Times New Roman"/>
                <w:sz w:val="22"/>
                <w:szCs w:val="22"/>
              </w:rPr>
              <w:t>Paper</w:t>
            </w:r>
          </w:p>
        </w:tc>
        <w:tc>
          <w:tcPr>
            <w:tcW w:w="4788" w:type="dxa"/>
          </w:tcPr>
          <w:p w14:paraId="1BAC81EB" w14:textId="3EB1CD6E" w:rsidR="00C62FD0" w:rsidRPr="009A112B" w:rsidRDefault="00181DAC" w:rsidP="00C62FD0">
            <w:pPr>
              <w:pStyle w:val="HTMLPreformatted"/>
              <w:rPr>
                <w:rFonts w:asciiTheme="minorHAnsi" w:hAnsiTheme="minorHAnsi" w:cs="Times New Roman"/>
                <w:sz w:val="22"/>
                <w:szCs w:val="22"/>
                <w:highlight w:val="yellow"/>
              </w:rPr>
            </w:pPr>
            <w:r>
              <w:rPr>
                <w:rFonts w:asciiTheme="minorHAnsi" w:hAnsiTheme="minorHAnsi" w:cs="Times New Roman"/>
                <w:sz w:val="22"/>
                <w:szCs w:val="22"/>
              </w:rPr>
              <w:t>20</w:t>
            </w:r>
            <w:r w:rsidR="005B6BA9">
              <w:rPr>
                <w:rFonts w:asciiTheme="minorHAnsi" w:hAnsiTheme="minorHAnsi" w:cs="Times New Roman"/>
                <w:sz w:val="22"/>
                <w:szCs w:val="22"/>
              </w:rPr>
              <w:t xml:space="preserve">0 </w:t>
            </w:r>
            <w:r w:rsidR="00C62FD0" w:rsidRPr="009A112B">
              <w:rPr>
                <w:rFonts w:asciiTheme="minorHAnsi" w:hAnsiTheme="minorHAnsi" w:cs="Times New Roman"/>
                <w:sz w:val="22"/>
                <w:szCs w:val="22"/>
              </w:rPr>
              <w:t>points</w:t>
            </w:r>
          </w:p>
        </w:tc>
      </w:tr>
      <w:tr w:rsidR="00C62FD0" w:rsidRPr="009A112B" w14:paraId="19F9E07C" w14:textId="77777777" w:rsidTr="00C62FD0">
        <w:tc>
          <w:tcPr>
            <w:tcW w:w="4788" w:type="dxa"/>
          </w:tcPr>
          <w:p w14:paraId="71BCAAED" w14:textId="77777777" w:rsidR="00C62FD0" w:rsidRPr="009A112B" w:rsidRDefault="00C62FD0" w:rsidP="00C62FD0">
            <w:pPr>
              <w:pStyle w:val="HTMLPreformatted"/>
              <w:rPr>
                <w:rFonts w:asciiTheme="minorHAnsi" w:hAnsiTheme="minorHAnsi" w:cs="Times New Roman"/>
                <w:sz w:val="22"/>
                <w:szCs w:val="22"/>
              </w:rPr>
            </w:pPr>
            <w:r w:rsidRPr="009A112B">
              <w:rPr>
                <w:rFonts w:asciiTheme="minorHAnsi" w:hAnsiTheme="minorHAnsi" w:cs="Times New Roman"/>
                <w:sz w:val="22"/>
                <w:szCs w:val="22"/>
              </w:rPr>
              <w:t>Final Exam</w:t>
            </w:r>
          </w:p>
        </w:tc>
        <w:tc>
          <w:tcPr>
            <w:tcW w:w="4788" w:type="dxa"/>
          </w:tcPr>
          <w:p w14:paraId="6DF6391C" w14:textId="3F7E6A7E" w:rsidR="00C62FD0" w:rsidRPr="009A112B" w:rsidRDefault="00181DAC" w:rsidP="00C62FD0">
            <w:pPr>
              <w:pStyle w:val="HTMLPreformatted"/>
              <w:rPr>
                <w:rFonts w:asciiTheme="minorHAnsi" w:hAnsiTheme="minorHAnsi" w:cs="Times New Roman"/>
                <w:sz w:val="22"/>
                <w:szCs w:val="22"/>
              </w:rPr>
            </w:pPr>
            <w:r>
              <w:rPr>
                <w:rFonts w:asciiTheme="minorHAnsi" w:hAnsiTheme="minorHAnsi" w:cs="Times New Roman"/>
                <w:sz w:val="22"/>
                <w:szCs w:val="22"/>
              </w:rPr>
              <w:t>20</w:t>
            </w:r>
            <w:r w:rsidR="00C62FD0" w:rsidRPr="009A112B">
              <w:rPr>
                <w:rFonts w:asciiTheme="minorHAnsi" w:hAnsiTheme="minorHAnsi" w:cs="Times New Roman"/>
                <w:sz w:val="22"/>
                <w:szCs w:val="22"/>
              </w:rPr>
              <w:t>0 points</w:t>
            </w:r>
          </w:p>
        </w:tc>
      </w:tr>
      <w:tr w:rsidR="00C62FD0" w:rsidRPr="009A112B" w14:paraId="07CB57B7" w14:textId="77777777" w:rsidTr="00C62FD0">
        <w:tc>
          <w:tcPr>
            <w:tcW w:w="4788" w:type="dxa"/>
          </w:tcPr>
          <w:p w14:paraId="2225AB86" w14:textId="77777777" w:rsidR="00C62FD0" w:rsidRPr="009A112B" w:rsidRDefault="00C62FD0" w:rsidP="00C62FD0">
            <w:pPr>
              <w:pStyle w:val="HTMLPreformatted"/>
              <w:rPr>
                <w:rFonts w:asciiTheme="minorHAnsi" w:hAnsiTheme="minorHAnsi" w:cs="Times New Roman"/>
                <w:sz w:val="22"/>
                <w:szCs w:val="22"/>
              </w:rPr>
            </w:pPr>
            <w:r w:rsidRPr="009A112B">
              <w:rPr>
                <w:rFonts w:asciiTheme="minorHAnsi" w:hAnsiTheme="minorHAnsi" w:cs="Times New Roman"/>
                <w:sz w:val="22"/>
                <w:szCs w:val="22"/>
              </w:rPr>
              <w:t>Class Participation</w:t>
            </w:r>
          </w:p>
        </w:tc>
        <w:tc>
          <w:tcPr>
            <w:tcW w:w="4788" w:type="dxa"/>
          </w:tcPr>
          <w:p w14:paraId="1A31E92E" w14:textId="77777777" w:rsidR="00C62FD0" w:rsidRPr="009A112B" w:rsidRDefault="00C62FD0" w:rsidP="00C62FD0">
            <w:pPr>
              <w:pStyle w:val="HTMLPreformatted"/>
              <w:rPr>
                <w:rFonts w:asciiTheme="minorHAnsi" w:hAnsiTheme="minorHAnsi" w:cs="Times New Roman"/>
                <w:sz w:val="22"/>
                <w:szCs w:val="22"/>
              </w:rPr>
            </w:pPr>
            <w:r w:rsidRPr="009A112B">
              <w:rPr>
                <w:rFonts w:asciiTheme="minorHAnsi" w:hAnsiTheme="minorHAnsi" w:cs="Times New Roman"/>
                <w:sz w:val="22"/>
                <w:szCs w:val="22"/>
              </w:rPr>
              <w:t>150 points</w:t>
            </w:r>
          </w:p>
        </w:tc>
      </w:tr>
      <w:tr w:rsidR="00C62FD0" w:rsidRPr="009A112B" w14:paraId="0309D552" w14:textId="77777777" w:rsidTr="00C62FD0">
        <w:tc>
          <w:tcPr>
            <w:tcW w:w="4788" w:type="dxa"/>
          </w:tcPr>
          <w:p w14:paraId="1EF0BE55" w14:textId="77777777" w:rsidR="00C62FD0" w:rsidRPr="009A112B" w:rsidRDefault="00C62FD0" w:rsidP="00C62FD0">
            <w:pPr>
              <w:pStyle w:val="HTMLPreformatted"/>
              <w:rPr>
                <w:rFonts w:asciiTheme="minorHAnsi" w:hAnsiTheme="minorHAnsi" w:cs="Times New Roman"/>
                <w:sz w:val="22"/>
                <w:szCs w:val="22"/>
              </w:rPr>
            </w:pPr>
            <w:r w:rsidRPr="009A112B">
              <w:rPr>
                <w:rFonts w:asciiTheme="minorHAnsi" w:hAnsiTheme="minorHAnsi" w:cs="Times New Roman"/>
                <w:sz w:val="22"/>
                <w:szCs w:val="22"/>
              </w:rPr>
              <w:t>Total</w:t>
            </w:r>
          </w:p>
        </w:tc>
        <w:tc>
          <w:tcPr>
            <w:tcW w:w="4788" w:type="dxa"/>
          </w:tcPr>
          <w:p w14:paraId="14C274DC" w14:textId="77777777" w:rsidR="00C62FD0" w:rsidRPr="009A112B" w:rsidRDefault="00C62FD0" w:rsidP="00C62FD0">
            <w:pPr>
              <w:pStyle w:val="HTMLPreformatted"/>
              <w:rPr>
                <w:rFonts w:asciiTheme="minorHAnsi" w:hAnsiTheme="minorHAnsi" w:cs="Times New Roman"/>
                <w:sz w:val="22"/>
                <w:szCs w:val="22"/>
              </w:rPr>
            </w:pPr>
            <w:r w:rsidRPr="009A112B">
              <w:rPr>
                <w:rFonts w:asciiTheme="minorHAnsi" w:hAnsiTheme="minorHAnsi" w:cs="Times New Roman"/>
                <w:sz w:val="22"/>
                <w:szCs w:val="22"/>
              </w:rPr>
              <w:t>1000 points</w:t>
            </w:r>
          </w:p>
        </w:tc>
      </w:tr>
    </w:tbl>
    <w:p w14:paraId="2B496383" w14:textId="77777777" w:rsidR="00C62FD0" w:rsidRPr="009A112B" w:rsidRDefault="00C62FD0" w:rsidP="00C62FD0">
      <w:pPr>
        <w:pStyle w:val="HTMLPreformatted"/>
        <w:jc w:val="center"/>
        <w:rPr>
          <w:rFonts w:asciiTheme="minorHAnsi" w:hAnsiTheme="minorHAnsi" w:cs="Times New Roman"/>
          <w:b/>
          <w:sz w:val="22"/>
          <w:szCs w:val="22"/>
          <w:highlight w:val="yellow"/>
        </w:rPr>
      </w:pPr>
    </w:p>
    <w:p w14:paraId="397B5F53" w14:textId="77777777" w:rsidR="00C62FD0" w:rsidRPr="009A112B" w:rsidRDefault="00C62FD0" w:rsidP="00C62FD0">
      <w:pPr>
        <w:pStyle w:val="HTMLPreformatted"/>
        <w:jc w:val="center"/>
        <w:rPr>
          <w:rFonts w:asciiTheme="minorHAnsi" w:hAnsiTheme="minorHAnsi" w:cs="Times New Roman"/>
          <w:b/>
          <w:sz w:val="22"/>
          <w:szCs w:val="22"/>
        </w:rPr>
      </w:pPr>
      <w:r w:rsidRPr="009A112B">
        <w:rPr>
          <w:rFonts w:asciiTheme="minorHAnsi" w:hAnsiTheme="minorHAnsi" w:cs="Times New Roman"/>
          <w:b/>
          <w:sz w:val="22"/>
          <w:szCs w:val="22"/>
        </w:rPr>
        <w:t>Grading Scale</w:t>
      </w:r>
    </w:p>
    <w:p w14:paraId="4D04CF9D" w14:textId="77777777" w:rsidR="00C62FD0" w:rsidRPr="009A112B" w:rsidRDefault="00C62FD0" w:rsidP="00C62FD0">
      <w:pPr>
        <w:pStyle w:val="HTMLPreformatted"/>
        <w:jc w:val="center"/>
        <w:rPr>
          <w:rFonts w:asciiTheme="minorHAnsi" w:hAnsiTheme="minorHAnsi" w:cs="Times New Roman"/>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4"/>
        <w:gridCol w:w="2394"/>
        <w:gridCol w:w="2394"/>
      </w:tblGrid>
      <w:tr w:rsidR="00351FB9" w:rsidRPr="009A112B" w14:paraId="69F769E0" w14:textId="77777777" w:rsidTr="00C62FD0">
        <w:tc>
          <w:tcPr>
            <w:tcW w:w="2394" w:type="dxa"/>
          </w:tcPr>
          <w:p w14:paraId="4C9D996B" w14:textId="77777777" w:rsidR="00351FB9" w:rsidRPr="009A112B" w:rsidRDefault="00351FB9" w:rsidP="00C62FD0">
            <w:pPr>
              <w:pStyle w:val="HTMLPreformatted"/>
              <w:tabs>
                <w:tab w:val="left" w:pos="1425"/>
              </w:tabs>
              <w:rPr>
                <w:rFonts w:asciiTheme="minorHAnsi" w:hAnsiTheme="minorHAnsi" w:cs="Times New Roman"/>
                <w:sz w:val="22"/>
                <w:szCs w:val="22"/>
              </w:rPr>
            </w:pPr>
            <w:r w:rsidRPr="009A112B">
              <w:rPr>
                <w:rFonts w:asciiTheme="minorHAnsi" w:hAnsiTheme="minorHAnsi" w:cs="Times New Roman"/>
                <w:b/>
                <w:sz w:val="22"/>
                <w:szCs w:val="22"/>
              </w:rPr>
              <w:t xml:space="preserve">    A           </w:t>
            </w:r>
            <w:r w:rsidRPr="009A112B">
              <w:rPr>
                <w:rFonts w:asciiTheme="minorHAnsi" w:hAnsiTheme="minorHAnsi" w:cs="Times New Roman"/>
                <w:sz w:val="22"/>
                <w:szCs w:val="22"/>
              </w:rPr>
              <w:t>94-100%</w:t>
            </w:r>
          </w:p>
        </w:tc>
        <w:tc>
          <w:tcPr>
            <w:tcW w:w="2394" w:type="dxa"/>
          </w:tcPr>
          <w:p w14:paraId="5513807A" w14:textId="77777777" w:rsidR="00351FB9" w:rsidRPr="009A112B" w:rsidRDefault="00351FB9" w:rsidP="00C62FD0">
            <w:pPr>
              <w:pStyle w:val="HTMLPreformatted"/>
              <w:rPr>
                <w:rFonts w:asciiTheme="minorHAnsi" w:hAnsiTheme="minorHAnsi" w:cs="Times New Roman"/>
                <w:b/>
                <w:sz w:val="22"/>
                <w:szCs w:val="22"/>
              </w:rPr>
            </w:pPr>
            <w:r w:rsidRPr="009A112B">
              <w:rPr>
                <w:rFonts w:asciiTheme="minorHAnsi" w:hAnsiTheme="minorHAnsi" w:cs="Times New Roman"/>
                <w:b/>
                <w:sz w:val="22"/>
                <w:szCs w:val="22"/>
              </w:rPr>
              <w:t xml:space="preserve">    B           </w:t>
            </w:r>
            <w:r w:rsidRPr="009A112B">
              <w:rPr>
                <w:rFonts w:asciiTheme="minorHAnsi" w:hAnsiTheme="minorHAnsi" w:cs="Times New Roman"/>
                <w:sz w:val="22"/>
                <w:szCs w:val="22"/>
              </w:rPr>
              <w:t>84-86%</w:t>
            </w:r>
          </w:p>
        </w:tc>
        <w:tc>
          <w:tcPr>
            <w:tcW w:w="2394" w:type="dxa"/>
          </w:tcPr>
          <w:p w14:paraId="6834A3A8" w14:textId="77777777" w:rsidR="00351FB9" w:rsidRPr="009A112B" w:rsidRDefault="00351FB9" w:rsidP="00C62FD0">
            <w:pPr>
              <w:pStyle w:val="HTMLPreformatted"/>
              <w:rPr>
                <w:rFonts w:asciiTheme="minorHAnsi" w:hAnsiTheme="minorHAnsi" w:cs="Times New Roman"/>
                <w:b/>
                <w:sz w:val="22"/>
                <w:szCs w:val="22"/>
              </w:rPr>
            </w:pPr>
            <w:r w:rsidRPr="009A112B">
              <w:rPr>
                <w:rFonts w:asciiTheme="minorHAnsi" w:hAnsiTheme="minorHAnsi" w:cs="Times New Roman"/>
                <w:b/>
                <w:sz w:val="22"/>
                <w:szCs w:val="22"/>
              </w:rPr>
              <w:t xml:space="preserve">    C           </w:t>
            </w:r>
            <w:r w:rsidRPr="009A112B">
              <w:rPr>
                <w:rFonts w:asciiTheme="minorHAnsi" w:hAnsiTheme="minorHAnsi" w:cs="Times New Roman"/>
                <w:sz w:val="22"/>
                <w:szCs w:val="22"/>
              </w:rPr>
              <w:t>74-76%</w:t>
            </w:r>
          </w:p>
        </w:tc>
      </w:tr>
      <w:tr w:rsidR="00351FB9" w:rsidRPr="009A112B" w14:paraId="2705A43C" w14:textId="77777777" w:rsidTr="00C62FD0">
        <w:tc>
          <w:tcPr>
            <w:tcW w:w="2394" w:type="dxa"/>
          </w:tcPr>
          <w:p w14:paraId="53A5B275" w14:textId="77777777" w:rsidR="00351FB9" w:rsidRPr="009A112B" w:rsidRDefault="00351FB9" w:rsidP="00C62FD0">
            <w:pPr>
              <w:pStyle w:val="HTMLPreformatted"/>
              <w:rPr>
                <w:rFonts w:asciiTheme="minorHAnsi" w:hAnsiTheme="minorHAnsi" w:cs="Times New Roman"/>
                <w:b/>
                <w:sz w:val="22"/>
                <w:szCs w:val="22"/>
              </w:rPr>
            </w:pPr>
            <w:r w:rsidRPr="009A112B">
              <w:rPr>
                <w:rFonts w:asciiTheme="minorHAnsi" w:hAnsiTheme="minorHAnsi" w:cs="Times New Roman"/>
                <w:b/>
                <w:sz w:val="22"/>
                <w:szCs w:val="22"/>
              </w:rPr>
              <w:t xml:space="preserve">    A-          </w:t>
            </w:r>
            <w:r w:rsidRPr="009A112B">
              <w:rPr>
                <w:rFonts w:asciiTheme="minorHAnsi" w:hAnsiTheme="minorHAnsi" w:cs="Times New Roman"/>
                <w:sz w:val="22"/>
                <w:szCs w:val="22"/>
              </w:rPr>
              <w:t>90-93%</w:t>
            </w:r>
          </w:p>
        </w:tc>
        <w:tc>
          <w:tcPr>
            <w:tcW w:w="2394" w:type="dxa"/>
          </w:tcPr>
          <w:p w14:paraId="16BC048E" w14:textId="77777777" w:rsidR="00351FB9" w:rsidRPr="009A112B" w:rsidRDefault="00351FB9" w:rsidP="00C62FD0">
            <w:pPr>
              <w:pStyle w:val="HTMLPreformatted"/>
              <w:rPr>
                <w:rFonts w:asciiTheme="minorHAnsi" w:hAnsiTheme="minorHAnsi" w:cs="Times New Roman"/>
                <w:b/>
                <w:sz w:val="22"/>
                <w:szCs w:val="22"/>
              </w:rPr>
            </w:pPr>
            <w:r w:rsidRPr="009A112B">
              <w:rPr>
                <w:rFonts w:asciiTheme="minorHAnsi" w:hAnsiTheme="minorHAnsi" w:cs="Times New Roman"/>
                <w:b/>
                <w:sz w:val="22"/>
                <w:szCs w:val="22"/>
              </w:rPr>
              <w:t xml:space="preserve">    B-          </w:t>
            </w:r>
            <w:r w:rsidRPr="009A112B">
              <w:rPr>
                <w:rFonts w:asciiTheme="minorHAnsi" w:hAnsiTheme="minorHAnsi" w:cs="Times New Roman"/>
                <w:sz w:val="22"/>
                <w:szCs w:val="22"/>
              </w:rPr>
              <w:t>80-83%</w:t>
            </w:r>
          </w:p>
        </w:tc>
        <w:tc>
          <w:tcPr>
            <w:tcW w:w="2394" w:type="dxa"/>
          </w:tcPr>
          <w:p w14:paraId="46076B17" w14:textId="414D5F40" w:rsidR="00351FB9" w:rsidRPr="009A112B" w:rsidRDefault="00351FB9" w:rsidP="00C62FD0">
            <w:pPr>
              <w:pStyle w:val="HTMLPreformatted"/>
              <w:rPr>
                <w:rFonts w:asciiTheme="minorHAnsi" w:hAnsiTheme="minorHAnsi" w:cs="Times New Roman"/>
                <w:b/>
                <w:sz w:val="22"/>
                <w:szCs w:val="22"/>
              </w:rPr>
            </w:pPr>
            <w:r>
              <w:rPr>
                <w:rFonts w:asciiTheme="minorHAnsi" w:hAnsiTheme="minorHAnsi" w:cs="Times New Roman"/>
                <w:b/>
                <w:sz w:val="22"/>
                <w:szCs w:val="22"/>
              </w:rPr>
              <w:t xml:space="preserve">    D</w:t>
            </w:r>
            <w:r w:rsidRPr="009A112B">
              <w:rPr>
                <w:rFonts w:asciiTheme="minorHAnsi" w:hAnsiTheme="minorHAnsi" w:cs="Times New Roman"/>
                <w:b/>
                <w:sz w:val="22"/>
                <w:szCs w:val="22"/>
              </w:rPr>
              <w:t xml:space="preserve">          </w:t>
            </w:r>
            <w:r>
              <w:rPr>
                <w:rFonts w:asciiTheme="minorHAnsi" w:hAnsiTheme="minorHAnsi" w:cs="Times New Roman"/>
                <w:sz w:val="22"/>
                <w:szCs w:val="22"/>
              </w:rPr>
              <w:t>65</w:t>
            </w:r>
            <w:r w:rsidRPr="009A112B">
              <w:rPr>
                <w:rFonts w:asciiTheme="minorHAnsi" w:hAnsiTheme="minorHAnsi" w:cs="Times New Roman"/>
                <w:sz w:val="22"/>
                <w:szCs w:val="22"/>
              </w:rPr>
              <w:t>-73%</w:t>
            </w:r>
          </w:p>
        </w:tc>
      </w:tr>
      <w:tr w:rsidR="00351FB9" w:rsidRPr="009A112B" w14:paraId="71936CCB" w14:textId="77777777" w:rsidTr="00C62FD0">
        <w:tc>
          <w:tcPr>
            <w:tcW w:w="2394" w:type="dxa"/>
          </w:tcPr>
          <w:p w14:paraId="1E7A4C2B" w14:textId="77777777" w:rsidR="00351FB9" w:rsidRPr="009A112B" w:rsidRDefault="00351FB9" w:rsidP="00C62FD0">
            <w:pPr>
              <w:pStyle w:val="HTMLPreformatted"/>
              <w:rPr>
                <w:rFonts w:asciiTheme="minorHAnsi" w:hAnsiTheme="minorHAnsi" w:cs="Times New Roman"/>
                <w:b/>
                <w:sz w:val="22"/>
                <w:szCs w:val="22"/>
              </w:rPr>
            </w:pPr>
            <w:r w:rsidRPr="009A112B">
              <w:rPr>
                <w:rFonts w:asciiTheme="minorHAnsi" w:hAnsiTheme="minorHAnsi" w:cs="Times New Roman"/>
                <w:b/>
                <w:sz w:val="22"/>
                <w:szCs w:val="22"/>
              </w:rPr>
              <w:t xml:space="preserve">    B+          </w:t>
            </w:r>
            <w:r w:rsidRPr="009A112B">
              <w:rPr>
                <w:rFonts w:asciiTheme="minorHAnsi" w:hAnsiTheme="minorHAnsi" w:cs="Times New Roman"/>
                <w:sz w:val="22"/>
                <w:szCs w:val="22"/>
              </w:rPr>
              <w:t>87-89%</w:t>
            </w:r>
          </w:p>
        </w:tc>
        <w:tc>
          <w:tcPr>
            <w:tcW w:w="2394" w:type="dxa"/>
          </w:tcPr>
          <w:p w14:paraId="54C8D434" w14:textId="77777777" w:rsidR="00351FB9" w:rsidRPr="009A112B" w:rsidRDefault="00351FB9" w:rsidP="00C62FD0">
            <w:pPr>
              <w:pStyle w:val="HTMLPreformatted"/>
              <w:rPr>
                <w:rFonts w:asciiTheme="minorHAnsi" w:hAnsiTheme="minorHAnsi" w:cs="Times New Roman"/>
                <w:b/>
                <w:sz w:val="22"/>
                <w:szCs w:val="22"/>
              </w:rPr>
            </w:pPr>
            <w:r w:rsidRPr="009A112B">
              <w:rPr>
                <w:rFonts w:asciiTheme="minorHAnsi" w:hAnsiTheme="minorHAnsi" w:cs="Times New Roman"/>
                <w:b/>
                <w:sz w:val="22"/>
                <w:szCs w:val="22"/>
              </w:rPr>
              <w:t xml:space="preserve">    C+          </w:t>
            </w:r>
            <w:r w:rsidRPr="009A112B">
              <w:rPr>
                <w:rFonts w:asciiTheme="minorHAnsi" w:hAnsiTheme="minorHAnsi" w:cs="Times New Roman"/>
                <w:sz w:val="22"/>
                <w:szCs w:val="22"/>
              </w:rPr>
              <w:t>77-79%</w:t>
            </w:r>
          </w:p>
        </w:tc>
        <w:tc>
          <w:tcPr>
            <w:tcW w:w="2394" w:type="dxa"/>
          </w:tcPr>
          <w:p w14:paraId="3781ACC7" w14:textId="4205CC4A" w:rsidR="00351FB9" w:rsidRPr="009A112B" w:rsidRDefault="00351FB9" w:rsidP="00351FB9">
            <w:pPr>
              <w:pStyle w:val="HTMLPreformatted"/>
              <w:rPr>
                <w:rFonts w:asciiTheme="minorHAnsi" w:hAnsiTheme="minorHAnsi" w:cs="Times New Roman"/>
                <w:b/>
                <w:sz w:val="22"/>
                <w:szCs w:val="22"/>
              </w:rPr>
            </w:pPr>
            <w:r>
              <w:rPr>
                <w:rFonts w:asciiTheme="minorHAnsi" w:hAnsiTheme="minorHAnsi" w:cs="Times New Roman"/>
                <w:b/>
                <w:sz w:val="22"/>
                <w:szCs w:val="22"/>
              </w:rPr>
              <w:t xml:space="preserve">    F</w:t>
            </w:r>
            <w:r w:rsidRPr="009A112B">
              <w:rPr>
                <w:rFonts w:asciiTheme="minorHAnsi" w:hAnsiTheme="minorHAnsi" w:cs="Times New Roman"/>
                <w:b/>
                <w:sz w:val="22"/>
                <w:szCs w:val="22"/>
              </w:rPr>
              <w:t xml:space="preserve">          </w:t>
            </w:r>
            <w:r>
              <w:rPr>
                <w:rFonts w:asciiTheme="minorHAnsi" w:hAnsiTheme="minorHAnsi" w:cs="Times New Roman"/>
                <w:sz w:val="22"/>
                <w:szCs w:val="22"/>
              </w:rPr>
              <w:t>&lt;65</w:t>
            </w:r>
            <w:r w:rsidRPr="009A112B">
              <w:rPr>
                <w:rFonts w:asciiTheme="minorHAnsi" w:hAnsiTheme="minorHAnsi" w:cs="Times New Roman"/>
                <w:sz w:val="22"/>
                <w:szCs w:val="22"/>
              </w:rPr>
              <w:t>%</w:t>
            </w:r>
          </w:p>
        </w:tc>
      </w:tr>
    </w:tbl>
    <w:p w14:paraId="3FC18A34" w14:textId="77777777" w:rsidR="00C62FD0" w:rsidRPr="009A112B" w:rsidRDefault="00C62FD0" w:rsidP="00C62FD0">
      <w:pPr>
        <w:pStyle w:val="HTMLPreformatted"/>
        <w:jc w:val="center"/>
        <w:rPr>
          <w:rFonts w:asciiTheme="minorHAnsi" w:hAnsiTheme="minorHAnsi" w:cs="Times New Roman"/>
          <w:sz w:val="22"/>
          <w:szCs w:val="22"/>
        </w:rPr>
      </w:pPr>
    </w:p>
    <w:p w14:paraId="185DA5C9" w14:textId="328B341E" w:rsidR="00C62FD0" w:rsidRPr="000C06FA" w:rsidRDefault="00C62FD0" w:rsidP="000C06FA">
      <w:pPr>
        <w:pStyle w:val="HTMLPreformatted"/>
        <w:rPr>
          <w:rFonts w:asciiTheme="minorHAnsi" w:hAnsiTheme="minorHAnsi" w:cs="Times New Roman"/>
          <w:sz w:val="22"/>
          <w:szCs w:val="22"/>
        </w:rPr>
      </w:pPr>
      <w:r w:rsidRPr="009A112B">
        <w:rPr>
          <w:rFonts w:asciiTheme="minorHAnsi" w:hAnsiTheme="minorHAnsi" w:cs="Times New Roman"/>
          <w:sz w:val="22"/>
          <w:szCs w:val="22"/>
        </w:rPr>
        <w:t>Final Grades will be rounded according to accepted mathematical principles.  An 89.5 will be an A-, while an 89.4 will be a B+.  Students are responsible for monitoring their grades and taking appropriate action to increase their grade average.  Any grading discrepancies can be discussed during office hours.  Any re-grading will require a re-grade of the entire assignment.</w:t>
      </w:r>
    </w:p>
    <w:p w14:paraId="3677A75C" w14:textId="77777777" w:rsidR="003E2007" w:rsidRDefault="003E2007" w:rsidP="003E2007">
      <w:pPr>
        <w:spacing w:after="0" w:line="240" w:lineRule="auto"/>
        <w:rPr>
          <w:b/>
          <w:bCs/>
        </w:rPr>
      </w:pPr>
    </w:p>
    <w:p w14:paraId="275C3EE8" w14:textId="77777777" w:rsidR="004A5D90" w:rsidRPr="00C62FD0" w:rsidRDefault="004A5D90" w:rsidP="004A5D90">
      <w:pPr>
        <w:pStyle w:val="HTMLPreformatted"/>
        <w:jc w:val="center"/>
        <w:rPr>
          <w:rFonts w:asciiTheme="minorHAnsi" w:hAnsiTheme="minorHAnsi" w:cs="Times New Roman"/>
          <w:b/>
          <w:sz w:val="22"/>
          <w:szCs w:val="22"/>
        </w:rPr>
      </w:pPr>
      <w:r w:rsidRPr="00C62FD0">
        <w:rPr>
          <w:rFonts w:asciiTheme="minorHAnsi" w:hAnsiTheme="minorHAnsi" w:cs="Times New Roman"/>
          <w:b/>
          <w:sz w:val="22"/>
          <w:szCs w:val="22"/>
        </w:rPr>
        <w:t>Tentative Course Schedule</w:t>
      </w:r>
    </w:p>
    <w:p w14:paraId="18E60387" w14:textId="77777777" w:rsidR="004A5D90" w:rsidRPr="00C62FD0" w:rsidRDefault="004A5D90" w:rsidP="004A5D90">
      <w:pPr>
        <w:spacing w:after="0" w:line="240" w:lineRule="auto"/>
      </w:pPr>
    </w:p>
    <w:p w14:paraId="4B222331" w14:textId="77777777" w:rsidR="004A5D90" w:rsidRPr="00C62FD0" w:rsidRDefault="004A5D90" w:rsidP="004A5D90">
      <w:pPr>
        <w:spacing w:after="0" w:line="240" w:lineRule="auto"/>
        <w:ind w:left="-90"/>
      </w:pPr>
      <w:r w:rsidRPr="00C62FD0">
        <w:t xml:space="preserve">This course schedule is a work in progress; dates and assignments are subject to change at my discretion.  I reserve the right to make syllabus revisions as I deem necessary.  I will announce changes in class and/or through </w:t>
      </w:r>
      <w:r w:rsidR="00CC58C4" w:rsidRPr="00C62FD0">
        <w:t>Blackboard</w:t>
      </w:r>
      <w:r w:rsidRPr="00C62FD0">
        <w:t xml:space="preserve">. </w:t>
      </w:r>
    </w:p>
    <w:p w14:paraId="41DD9678" w14:textId="77777777" w:rsidR="00E674A1" w:rsidRPr="005E19A0" w:rsidRDefault="00E674A1" w:rsidP="00E674A1">
      <w:pPr>
        <w:pStyle w:val="Heading1"/>
        <w:spacing w:line="240" w:lineRule="auto"/>
      </w:pPr>
      <w:bookmarkStart w:id="1" w:name="_Toc161195172"/>
      <w:bookmarkStart w:id="2" w:name="_Toc161198515"/>
      <w:r w:rsidRPr="005E19A0">
        <w:t>Weekly Course Schedule</w:t>
      </w:r>
      <w:bookmarkEnd w:id="1"/>
      <w:bookmarkEnd w:id="2"/>
      <w:r>
        <w:t xml:space="preserve"> </w:t>
      </w:r>
    </w:p>
    <w:tbl>
      <w:tblPr>
        <w:tblW w:w="51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76"/>
        <w:gridCol w:w="6029"/>
        <w:gridCol w:w="2505"/>
      </w:tblGrid>
      <w:tr w:rsidR="00E674A1" w:rsidRPr="005E19A0" w14:paraId="09A1C9AD" w14:textId="77777777" w:rsidTr="00351FB9">
        <w:trPr>
          <w:trHeight w:val="523"/>
          <w:tblHeader/>
        </w:trPr>
        <w:tc>
          <w:tcPr>
            <w:tcW w:w="694" w:type="pct"/>
            <w:shd w:val="clear" w:color="auto" w:fill="FFFF99"/>
            <w:tcMar>
              <w:top w:w="115" w:type="dxa"/>
              <w:left w:w="115" w:type="dxa"/>
              <w:bottom w:w="115" w:type="dxa"/>
              <w:right w:w="115" w:type="dxa"/>
            </w:tcMar>
            <w:vAlign w:val="center"/>
          </w:tcPr>
          <w:p w14:paraId="6CE24977" w14:textId="77777777" w:rsidR="00E674A1" w:rsidRPr="005E19A0" w:rsidRDefault="00E674A1" w:rsidP="00E674A1">
            <w:pPr>
              <w:spacing w:after="20" w:line="240" w:lineRule="auto"/>
              <w:rPr>
                <w:rFonts w:cs="Arial"/>
                <w:b/>
                <w:szCs w:val="20"/>
              </w:rPr>
            </w:pPr>
            <w:r>
              <w:rPr>
                <w:rFonts w:cs="Arial"/>
                <w:b/>
                <w:szCs w:val="20"/>
              </w:rPr>
              <w:t>Date</w:t>
            </w:r>
            <w:r w:rsidRPr="005E19A0">
              <w:rPr>
                <w:rFonts w:cs="Arial"/>
                <w:b/>
                <w:szCs w:val="20"/>
              </w:rPr>
              <w:t xml:space="preserve"> </w:t>
            </w:r>
          </w:p>
        </w:tc>
        <w:tc>
          <w:tcPr>
            <w:tcW w:w="3042" w:type="pct"/>
            <w:shd w:val="clear" w:color="auto" w:fill="FFFF99"/>
            <w:tcMar>
              <w:top w:w="115" w:type="dxa"/>
              <w:left w:w="115" w:type="dxa"/>
              <w:bottom w:w="115" w:type="dxa"/>
              <w:right w:w="115" w:type="dxa"/>
            </w:tcMar>
            <w:vAlign w:val="center"/>
          </w:tcPr>
          <w:p w14:paraId="40294C32" w14:textId="77777777" w:rsidR="00E674A1" w:rsidRPr="005E19A0" w:rsidRDefault="00E674A1" w:rsidP="00E674A1">
            <w:pPr>
              <w:spacing w:after="20" w:line="240" w:lineRule="auto"/>
              <w:rPr>
                <w:rFonts w:cs="Arial"/>
                <w:b/>
                <w:szCs w:val="20"/>
              </w:rPr>
            </w:pPr>
            <w:r w:rsidRPr="005E19A0">
              <w:rPr>
                <w:rFonts w:cs="Arial"/>
                <w:b/>
                <w:szCs w:val="20"/>
              </w:rPr>
              <w:t>Topics</w:t>
            </w:r>
          </w:p>
        </w:tc>
        <w:tc>
          <w:tcPr>
            <w:tcW w:w="1264" w:type="pct"/>
            <w:shd w:val="clear" w:color="auto" w:fill="FFFF99"/>
            <w:tcMar>
              <w:top w:w="115" w:type="dxa"/>
              <w:left w:w="115" w:type="dxa"/>
              <w:bottom w:w="115" w:type="dxa"/>
              <w:right w:w="115" w:type="dxa"/>
            </w:tcMar>
            <w:vAlign w:val="center"/>
          </w:tcPr>
          <w:p w14:paraId="0B5CFEA5" w14:textId="77777777" w:rsidR="00E674A1" w:rsidRPr="005E19A0" w:rsidRDefault="00E674A1" w:rsidP="00E674A1">
            <w:pPr>
              <w:spacing w:after="20" w:line="240" w:lineRule="auto"/>
              <w:rPr>
                <w:rFonts w:cs="Arial"/>
                <w:b/>
                <w:szCs w:val="20"/>
              </w:rPr>
            </w:pPr>
            <w:r>
              <w:rPr>
                <w:rFonts w:cs="Arial"/>
                <w:b/>
                <w:szCs w:val="20"/>
              </w:rPr>
              <w:t>Assignments Due</w:t>
            </w:r>
          </w:p>
        </w:tc>
      </w:tr>
      <w:tr w:rsidR="00E674A1" w:rsidRPr="005E19A0" w14:paraId="440E6B92" w14:textId="77777777" w:rsidTr="00351FB9">
        <w:tc>
          <w:tcPr>
            <w:tcW w:w="694" w:type="pct"/>
            <w:tcMar>
              <w:top w:w="115" w:type="dxa"/>
              <w:left w:w="115" w:type="dxa"/>
              <w:bottom w:w="115" w:type="dxa"/>
              <w:right w:w="115" w:type="dxa"/>
            </w:tcMar>
            <w:vAlign w:val="center"/>
          </w:tcPr>
          <w:p w14:paraId="1EC29B23" w14:textId="77777777" w:rsidR="00E674A1" w:rsidRPr="00784BFD" w:rsidRDefault="00E674A1" w:rsidP="00E674A1">
            <w:pPr>
              <w:spacing w:after="20" w:line="240" w:lineRule="auto"/>
              <w:rPr>
                <w:rFonts w:cs="Arial"/>
                <w:szCs w:val="20"/>
              </w:rPr>
            </w:pPr>
            <w:r>
              <w:rPr>
                <w:rFonts w:cs="Arial"/>
                <w:szCs w:val="20"/>
              </w:rPr>
              <w:t>Aug 18</w:t>
            </w:r>
          </w:p>
        </w:tc>
        <w:tc>
          <w:tcPr>
            <w:tcW w:w="3042" w:type="pct"/>
            <w:tcMar>
              <w:top w:w="115" w:type="dxa"/>
              <w:left w:w="115" w:type="dxa"/>
              <w:bottom w:w="115" w:type="dxa"/>
              <w:right w:w="115" w:type="dxa"/>
            </w:tcMar>
            <w:vAlign w:val="center"/>
          </w:tcPr>
          <w:p w14:paraId="30DCEFF1" w14:textId="77777777" w:rsidR="00755E0B" w:rsidRPr="00C62FD0" w:rsidRDefault="00755E0B" w:rsidP="00755E0B">
            <w:pPr>
              <w:spacing w:after="0" w:line="240" w:lineRule="auto"/>
              <w:rPr>
                <w:b/>
              </w:rPr>
            </w:pPr>
            <w:r w:rsidRPr="00C62FD0">
              <w:rPr>
                <w:b/>
              </w:rPr>
              <w:t>Course Introduction</w:t>
            </w:r>
          </w:p>
          <w:p w14:paraId="6801B2A5" w14:textId="07D5CE18" w:rsidR="00E674A1" w:rsidRPr="00755E0B" w:rsidRDefault="00755E0B" w:rsidP="006D3691">
            <w:pPr>
              <w:spacing w:after="0" w:line="240" w:lineRule="auto"/>
            </w:pPr>
            <w:r w:rsidRPr="00C62FD0">
              <w:t>Reading</w:t>
            </w:r>
            <w:r>
              <w:t>: Anderson (1972)</w:t>
            </w:r>
            <w:r w:rsidR="00351FB9">
              <w:t xml:space="preserve"> - optional</w:t>
            </w:r>
          </w:p>
        </w:tc>
        <w:tc>
          <w:tcPr>
            <w:tcW w:w="1264" w:type="pct"/>
            <w:tcMar>
              <w:top w:w="115" w:type="dxa"/>
              <w:left w:w="115" w:type="dxa"/>
              <w:bottom w:w="115" w:type="dxa"/>
              <w:right w:w="115" w:type="dxa"/>
            </w:tcMar>
            <w:vAlign w:val="center"/>
          </w:tcPr>
          <w:p w14:paraId="242F4247" w14:textId="531E82C6" w:rsidR="00E674A1" w:rsidRPr="007A0A5E" w:rsidRDefault="00A47EF1" w:rsidP="00E674A1">
            <w:pPr>
              <w:spacing w:after="20" w:line="240" w:lineRule="auto"/>
            </w:pPr>
            <w:r>
              <w:t>No discussion leads</w:t>
            </w:r>
          </w:p>
        </w:tc>
      </w:tr>
      <w:tr w:rsidR="00E674A1" w:rsidRPr="005E19A0" w14:paraId="698D7E32" w14:textId="77777777" w:rsidTr="00351FB9">
        <w:tc>
          <w:tcPr>
            <w:tcW w:w="694" w:type="pct"/>
            <w:tcMar>
              <w:top w:w="115" w:type="dxa"/>
              <w:left w:w="115" w:type="dxa"/>
              <w:bottom w:w="115" w:type="dxa"/>
              <w:right w:w="115" w:type="dxa"/>
            </w:tcMar>
            <w:vAlign w:val="center"/>
          </w:tcPr>
          <w:p w14:paraId="78418857" w14:textId="77777777" w:rsidR="00E674A1" w:rsidRPr="00784BFD" w:rsidRDefault="00E674A1" w:rsidP="00E674A1">
            <w:pPr>
              <w:spacing w:after="20" w:line="240" w:lineRule="auto"/>
              <w:rPr>
                <w:rFonts w:cs="Arial"/>
                <w:szCs w:val="20"/>
              </w:rPr>
            </w:pPr>
            <w:r>
              <w:rPr>
                <w:rFonts w:cs="Arial"/>
                <w:szCs w:val="20"/>
              </w:rPr>
              <w:t>Aug 23</w:t>
            </w:r>
          </w:p>
        </w:tc>
        <w:tc>
          <w:tcPr>
            <w:tcW w:w="3042" w:type="pct"/>
            <w:tcMar>
              <w:top w:w="115" w:type="dxa"/>
              <w:left w:w="115" w:type="dxa"/>
              <w:bottom w:w="115" w:type="dxa"/>
              <w:right w:w="115" w:type="dxa"/>
            </w:tcMar>
            <w:vAlign w:val="center"/>
          </w:tcPr>
          <w:p w14:paraId="70A2320E" w14:textId="77777777" w:rsidR="00755E0B" w:rsidRPr="00C62FD0" w:rsidRDefault="00755E0B" w:rsidP="00755E0B">
            <w:pPr>
              <w:spacing w:after="0" w:line="240" w:lineRule="auto"/>
              <w:rPr>
                <w:b/>
              </w:rPr>
            </w:pPr>
            <w:r>
              <w:rPr>
                <w:b/>
              </w:rPr>
              <w:t>Systems Structure</w:t>
            </w:r>
          </w:p>
          <w:p w14:paraId="4C5EB58C" w14:textId="19674769" w:rsidR="00E674A1" w:rsidRPr="0076425F" w:rsidRDefault="00755E0B" w:rsidP="00755E0B">
            <w:pPr>
              <w:spacing w:after="0" w:line="240" w:lineRule="auto"/>
              <w:rPr>
                <w:rFonts w:ascii="Times New Roman" w:eastAsiaTheme="minorEastAsia" w:hAnsi="Times New Roman"/>
                <w:color w:val="1A1A1A"/>
                <w:sz w:val="18"/>
                <w:szCs w:val="18"/>
              </w:rPr>
            </w:pPr>
            <w:r w:rsidRPr="00C62FD0">
              <w:t xml:space="preserve">Reading:  </w:t>
            </w:r>
            <w:r>
              <w:t>Meadows Intro and Ch. 1</w:t>
            </w:r>
          </w:p>
        </w:tc>
        <w:tc>
          <w:tcPr>
            <w:tcW w:w="1264" w:type="pct"/>
            <w:tcMar>
              <w:top w:w="115" w:type="dxa"/>
              <w:left w:w="115" w:type="dxa"/>
              <w:bottom w:w="115" w:type="dxa"/>
              <w:right w:w="115" w:type="dxa"/>
            </w:tcMar>
            <w:vAlign w:val="center"/>
          </w:tcPr>
          <w:p w14:paraId="68679A0B" w14:textId="2A2B5898" w:rsidR="00E674A1" w:rsidRDefault="00E674A1" w:rsidP="00E674A1">
            <w:pPr>
              <w:spacing w:after="20" w:line="240" w:lineRule="auto"/>
              <w:rPr>
                <w:rFonts w:cs="Arial"/>
                <w:szCs w:val="20"/>
              </w:rPr>
            </w:pPr>
          </w:p>
        </w:tc>
      </w:tr>
      <w:tr w:rsidR="00E674A1" w:rsidRPr="005E19A0" w14:paraId="6E478008" w14:textId="77777777" w:rsidTr="00351FB9">
        <w:tc>
          <w:tcPr>
            <w:tcW w:w="694" w:type="pct"/>
            <w:tcMar>
              <w:top w:w="115" w:type="dxa"/>
              <w:left w:w="115" w:type="dxa"/>
              <w:bottom w:w="115" w:type="dxa"/>
              <w:right w:w="115" w:type="dxa"/>
            </w:tcMar>
            <w:vAlign w:val="center"/>
          </w:tcPr>
          <w:p w14:paraId="742F3B13" w14:textId="77777777" w:rsidR="00E674A1" w:rsidRDefault="00E674A1" w:rsidP="00E674A1">
            <w:pPr>
              <w:spacing w:after="20" w:line="240" w:lineRule="auto"/>
              <w:rPr>
                <w:rFonts w:cs="Arial"/>
                <w:szCs w:val="20"/>
              </w:rPr>
            </w:pPr>
            <w:r>
              <w:rPr>
                <w:rFonts w:cs="Arial"/>
                <w:szCs w:val="20"/>
              </w:rPr>
              <w:t>Aug 25</w:t>
            </w:r>
          </w:p>
        </w:tc>
        <w:tc>
          <w:tcPr>
            <w:tcW w:w="3042" w:type="pct"/>
            <w:tcMar>
              <w:top w:w="115" w:type="dxa"/>
              <w:left w:w="115" w:type="dxa"/>
              <w:bottom w:w="115" w:type="dxa"/>
              <w:right w:w="115" w:type="dxa"/>
            </w:tcMar>
            <w:vAlign w:val="center"/>
          </w:tcPr>
          <w:p w14:paraId="6626A7DA" w14:textId="77777777" w:rsidR="00755E0B" w:rsidRPr="00C62FD0" w:rsidRDefault="00755E0B" w:rsidP="00755E0B">
            <w:pPr>
              <w:spacing w:after="0" w:line="240" w:lineRule="auto"/>
              <w:rPr>
                <w:b/>
              </w:rPr>
            </w:pPr>
            <w:r>
              <w:rPr>
                <w:b/>
              </w:rPr>
              <w:t>Intro to Complexity</w:t>
            </w:r>
          </w:p>
          <w:p w14:paraId="310BE809" w14:textId="74023B1F" w:rsidR="00E674A1" w:rsidRPr="003310EA" w:rsidRDefault="00755E0B" w:rsidP="00755E0B">
            <w:pPr>
              <w:spacing w:after="20" w:line="240" w:lineRule="auto"/>
              <w:rPr>
                <w:rFonts w:ascii="Times New Roman" w:hAnsi="Times New Roman"/>
                <w:color w:val="222222"/>
                <w:sz w:val="18"/>
                <w:szCs w:val="18"/>
                <w:shd w:val="clear" w:color="auto" w:fill="FFFFFF"/>
              </w:rPr>
            </w:pPr>
            <w:r w:rsidRPr="00C62FD0">
              <w:t xml:space="preserve">Reading:  </w:t>
            </w:r>
            <w:r>
              <w:t>Mitchell Ch. 1</w:t>
            </w:r>
          </w:p>
        </w:tc>
        <w:tc>
          <w:tcPr>
            <w:tcW w:w="1264" w:type="pct"/>
            <w:tcMar>
              <w:top w:w="115" w:type="dxa"/>
              <w:left w:w="115" w:type="dxa"/>
              <w:bottom w:w="115" w:type="dxa"/>
              <w:right w:w="115" w:type="dxa"/>
            </w:tcMar>
            <w:vAlign w:val="center"/>
          </w:tcPr>
          <w:p w14:paraId="30D17378" w14:textId="14A307CE" w:rsidR="00E674A1" w:rsidRDefault="00E674A1" w:rsidP="00E674A1">
            <w:pPr>
              <w:spacing w:after="20" w:line="240" w:lineRule="auto"/>
              <w:rPr>
                <w:rFonts w:cs="Arial"/>
                <w:szCs w:val="20"/>
              </w:rPr>
            </w:pPr>
          </w:p>
        </w:tc>
      </w:tr>
      <w:tr w:rsidR="00755E0B" w:rsidRPr="005E19A0" w14:paraId="25C78490" w14:textId="77777777" w:rsidTr="00351FB9">
        <w:tc>
          <w:tcPr>
            <w:tcW w:w="694" w:type="pct"/>
            <w:tcMar>
              <w:top w:w="115" w:type="dxa"/>
              <w:left w:w="115" w:type="dxa"/>
              <w:bottom w:w="115" w:type="dxa"/>
              <w:right w:w="115" w:type="dxa"/>
            </w:tcMar>
            <w:vAlign w:val="center"/>
          </w:tcPr>
          <w:p w14:paraId="4807B103" w14:textId="77777777" w:rsidR="00755E0B" w:rsidRPr="00784BFD" w:rsidRDefault="00755E0B" w:rsidP="00E674A1">
            <w:pPr>
              <w:spacing w:after="20" w:line="240" w:lineRule="auto"/>
              <w:rPr>
                <w:rFonts w:cs="Arial"/>
                <w:szCs w:val="20"/>
              </w:rPr>
            </w:pPr>
            <w:r>
              <w:rPr>
                <w:rFonts w:cs="Arial"/>
                <w:szCs w:val="20"/>
              </w:rPr>
              <w:t>Aug 30</w:t>
            </w:r>
          </w:p>
        </w:tc>
        <w:tc>
          <w:tcPr>
            <w:tcW w:w="3042" w:type="pct"/>
            <w:tcMar>
              <w:top w:w="115" w:type="dxa"/>
              <w:left w:w="115" w:type="dxa"/>
              <w:bottom w:w="115" w:type="dxa"/>
              <w:right w:w="115" w:type="dxa"/>
            </w:tcMar>
          </w:tcPr>
          <w:p w14:paraId="609E572C" w14:textId="77777777" w:rsidR="00755E0B" w:rsidRPr="00C62FD0" w:rsidRDefault="00755E0B" w:rsidP="00755E0B">
            <w:pPr>
              <w:spacing w:after="0" w:line="240" w:lineRule="auto"/>
              <w:rPr>
                <w:b/>
              </w:rPr>
            </w:pPr>
            <w:r>
              <w:rPr>
                <w:b/>
              </w:rPr>
              <w:t>Intro to Resilience</w:t>
            </w:r>
          </w:p>
          <w:p w14:paraId="62E28E6D" w14:textId="35832DA5" w:rsidR="00755E0B" w:rsidRPr="00BD4304" w:rsidRDefault="00755E0B" w:rsidP="00E674A1">
            <w:pPr>
              <w:spacing w:after="20" w:line="240" w:lineRule="auto"/>
              <w:rPr>
                <w:rFonts w:ascii="Times New Roman" w:eastAsia="Times New Roman" w:hAnsi="Times New Roman"/>
                <w:color w:val="222222"/>
                <w:sz w:val="18"/>
                <w:szCs w:val="18"/>
                <w:shd w:val="clear" w:color="auto" w:fill="FFFFFF"/>
              </w:rPr>
            </w:pPr>
            <w:r w:rsidRPr="00C62FD0">
              <w:t xml:space="preserve">Reading: </w:t>
            </w:r>
            <w:r>
              <w:t>Walker Ch. 1</w:t>
            </w:r>
          </w:p>
        </w:tc>
        <w:tc>
          <w:tcPr>
            <w:tcW w:w="1264" w:type="pct"/>
            <w:tcMar>
              <w:top w:w="115" w:type="dxa"/>
              <w:left w:w="115" w:type="dxa"/>
              <w:bottom w:w="115" w:type="dxa"/>
              <w:right w:w="115" w:type="dxa"/>
            </w:tcMar>
            <w:vAlign w:val="center"/>
          </w:tcPr>
          <w:p w14:paraId="287EDBEB" w14:textId="4D6F20E8" w:rsidR="00755E0B" w:rsidRPr="007A0A5E" w:rsidRDefault="00755E0B" w:rsidP="00E674A1">
            <w:pPr>
              <w:spacing w:after="20" w:line="240" w:lineRule="auto"/>
            </w:pPr>
          </w:p>
        </w:tc>
      </w:tr>
      <w:tr w:rsidR="00755E0B" w:rsidRPr="005E19A0" w14:paraId="69A29499" w14:textId="77777777" w:rsidTr="00351FB9">
        <w:tc>
          <w:tcPr>
            <w:tcW w:w="694" w:type="pct"/>
            <w:tcMar>
              <w:top w:w="115" w:type="dxa"/>
              <w:left w:w="115" w:type="dxa"/>
              <w:bottom w:w="115" w:type="dxa"/>
              <w:right w:w="115" w:type="dxa"/>
            </w:tcMar>
            <w:vAlign w:val="center"/>
          </w:tcPr>
          <w:p w14:paraId="72355902" w14:textId="77777777" w:rsidR="00755E0B" w:rsidRPr="00784BFD" w:rsidRDefault="00755E0B" w:rsidP="00E674A1">
            <w:pPr>
              <w:spacing w:after="20" w:line="240" w:lineRule="auto"/>
              <w:rPr>
                <w:rFonts w:cs="Arial"/>
                <w:szCs w:val="20"/>
              </w:rPr>
            </w:pPr>
            <w:r>
              <w:rPr>
                <w:rFonts w:cs="Arial"/>
                <w:szCs w:val="20"/>
              </w:rPr>
              <w:t>Sept 1</w:t>
            </w:r>
          </w:p>
        </w:tc>
        <w:tc>
          <w:tcPr>
            <w:tcW w:w="3042" w:type="pct"/>
            <w:tcMar>
              <w:top w:w="115" w:type="dxa"/>
              <w:left w:w="115" w:type="dxa"/>
              <w:bottom w:w="115" w:type="dxa"/>
              <w:right w:w="115" w:type="dxa"/>
            </w:tcMar>
          </w:tcPr>
          <w:p w14:paraId="771791A6" w14:textId="77777777" w:rsidR="00755E0B" w:rsidRPr="00C62FD0" w:rsidRDefault="00755E0B" w:rsidP="00755E0B">
            <w:pPr>
              <w:spacing w:after="0" w:line="240" w:lineRule="auto"/>
              <w:rPr>
                <w:b/>
              </w:rPr>
            </w:pPr>
            <w:r>
              <w:rPr>
                <w:b/>
              </w:rPr>
              <w:t>Systems Behavior</w:t>
            </w:r>
          </w:p>
          <w:p w14:paraId="6DAD659F" w14:textId="5E3B8C88" w:rsidR="00755E0B" w:rsidRPr="00BD4304" w:rsidRDefault="00755E0B" w:rsidP="00E674A1">
            <w:pPr>
              <w:spacing w:after="0" w:line="240" w:lineRule="auto"/>
              <w:rPr>
                <w:rFonts w:ascii="Times" w:eastAsia="Times New Roman" w:hAnsi="Times"/>
                <w:szCs w:val="20"/>
              </w:rPr>
            </w:pPr>
            <w:r w:rsidRPr="00C62FD0">
              <w:t xml:space="preserve">Reading:  </w:t>
            </w:r>
            <w:r>
              <w:t>Meadows Ch. 2</w:t>
            </w:r>
          </w:p>
        </w:tc>
        <w:tc>
          <w:tcPr>
            <w:tcW w:w="1264" w:type="pct"/>
            <w:tcMar>
              <w:top w:w="115" w:type="dxa"/>
              <w:left w:w="115" w:type="dxa"/>
              <w:bottom w:w="115" w:type="dxa"/>
              <w:right w:w="115" w:type="dxa"/>
            </w:tcMar>
            <w:vAlign w:val="center"/>
          </w:tcPr>
          <w:p w14:paraId="30207E86" w14:textId="3B4E5187" w:rsidR="00755E0B" w:rsidRDefault="00755E0B" w:rsidP="00E674A1">
            <w:pPr>
              <w:spacing w:after="20" w:line="240" w:lineRule="auto"/>
              <w:rPr>
                <w:rFonts w:cs="Arial"/>
                <w:szCs w:val="20"/>
              </w:rPr>
            </w:pPr>
          </w:p>
        </w:tc>
      </w:tr>
      <w:tr w:rsidR="00755E0B" w:rsidRPr="005E19A0" w14:paraId="23F3F770" w14:textId="77777777" w:rsidTr="00351FB9">
        <w:tc>
          <w:tcPr>
            <w:tcW w:w="694" w:type="pct"/>
            <w:tcMar>
              <w:top w:w="115" w:type="dxa"/>
              <w:left w:w="115" w:type="dxa"/>
              <w:bottom w:w="115" w:type="dxa"/>
              <w:right w:w="115" w:type="dxa"/>
            </w:tcMar>
            <w:vAlign w:val="center"/>
          </w:tcPr>
          <w:p w14:paraId="1D2B9B15" w14:textId="77777777" w:rsidR="00755E0B" w:rsidRPr="00784BFD" w:rsidRDefault="00755E0B" w:rsidP="00E674A1">
            <w:pPr>
              <w:spacing w:after="20" w:line="240" w:lineRule="auto"/>
              <w:rPr>
                <w:rFonts w:cs="Arial"/>
                <w:szCs w:val="20"/>
              </w:rPr>
            </w:pPr>
            <w:r>
              <w:rPr>
                <w:rFonts w:cs="Arial"/>
                <w:szCs w:val="20"/>
              </w:rPr>
              <w:t>Sept 6</w:t>
            </w:r>
          </w:p>
        </w:tc>
        <w:tc>
          <w:tcPr>
            <w:tcW w:w="3042" w:type="pct"/>
            <w:tcMar>
              <w:top w:w="115" w:type="dxa"/>
              <w:left w:w="115" w:type="dxa"/>
              <w:bottom w:w="115" w:type="dxa"/>
              <w:right w:w="115" w:type="dxa"/>
            </w:tcMar>
          </w:tcPr>
          <w:p w14:paraId="4E80011B" w14:textId="77777777" w:rsidR="00755E0B" w:rsidRPr="00C62FD0" w:rsidRDefault="00755E0B" w:rsidP="00755E0B">
            <w:pPr>
              <w:spacing w:after="0" w:line="240" w:lineRule="auto"/>
              <w:rPr>
                <w:b/>
              </w:rPr>
            </w:pPr>
            <w:r>
              <w:rPr>
                <w:b/>
              </w:rPr>
              <w:t>System Rules</w:t>
            </w:r>
          </w:p>
          <w:p w14:paraId="1844CF17" w14:textId="1FB75049" w:rsidR="00755E0B" w:rsidRPr="00BD4304" w:rsidRDefault="00755E0B" w:rsidP="00E674A1">
            <w:pPr>
              <w:spacing w:after="0" w:line="240" w:lineRule="auto"/>
              <w:rPr>
                <w:rFonts w:ascii="Times" w:eastAsia="Times New Roman" w:hAnsi="Times"/>
                <w:szCs w:val="20"/>
              </w:rPr>
            </w:pPr>
            <w:r w:rsidRPr="00C62FD0">
              <w:t xml:space="preserve">Reading: </w:t>
            </w:r>
            <w:r>
              <w:t>Walker Ch. 2</w:t>
            </w:r>
          </w:p>
        </w:tc>
        <w:tc>
          <w:tcPr>
            <w:tcW w:w="1264" w:type="pct"/>
            <w:tcMar>
              <w:top w:w="115" w:type="dxa"/>
              <w:left w:w="115" w:type="dxa"/>
              <w:bottom w:w="115" w:type="dxa"/>
              <w:right w:w="115" w:type="dxa"/>
            </w:tcMar>
            <w:vAlign w:val="center"/>
          </w:tcPr>
          <w:p w14:paraId="22C969FE" w14:textId="469A7B70" w:rsidR="00755E0B" w:rsidRPr="007A0A5E" w:rsidRDefault="00755E0B" w:rsidP="00E674A1">
            <w:pPr>
              <w:spacing w:after="20" w:line="240" w:lineRule="auto"/>
            </w:pPr>
          </w:p>
        </w:tc>
      </w:tr>
      <w:tr w:rsidR="00755E0B" w:rsidRPr="005E19A0" w14:paraId="0366C125" w14:textId="77777777" w:rsidTr="00351FB9">
        <w:tc>
          <w:tcPr>
            <w:tcW w:w="694" w:type="pct"/>
            <w:tcMar>
              <w:top w:w="115" w:type="dxa"/>
              <w:left w:w="115" w:type="dxa"/>
              <w:bottom w:w="115" w:type="dxa"/>
              <w:right w:w="115" w:type="dxa"/>
            </w:tcMar>
            <w:vAlign w:val="center"/>
          </w:tcPr>
          <w:p w14:paraId="61684612" w14:textId="77777777" w:rsidR="00755E0B" w:rsidRPr="00784BFD" w:rsidRDefault="00755E0B" w:rsidP="00E674A1">
            <w:pPr>
              <w:spacing w:after="20" w:line="240" w:lineRule="auto"/>
              <w:rPr>
                <w:rFonts w:cs="Arial"/>
                <w:szCs w:val="20"/>
              </w:rPr>
            </w:pPr>
            <w:r>
              <w:rPr>
                <w:rFonts w:cs="Arial"/>
                <w:szCs w:val="20"/>
              </w:rPr>
              <w:t>Sept 8</w:t>
            </w:r>
          </w:p>
        </w:tc>
        <w:tc>
          <w:tcPr>
            <w:tcW w:w="3042" w:type="pct"/>
            <w:tcMar>
              <w:top w:w="115" w:type="dxa"/>
              <w:left w:w="115" w:type="dxa"/>
              <w:bottom w:w="115" w:type="dxa"/>
              <w:right w:w="115" w:type="dxa"/>
            </w:tcMar>
          </w:tcPr>
          <w:p w14:paraId="66D5B74F" w14:textId="77777777" w:rsidR="00755E0B" w:rsidRPr="00C62FD0" w:rsidRDefault="00755E0B" w:rsidP="00755E0B">
            <w:pPr>
              <w:spacing w:after="0" w:line="240" w:lineRule="auto"/>
              <w:rPr>
                <w:b/>
              </w:rPr>
            </w:pPr>
            <w:r>
              <w:rPr>
                <w:b/>
              </w:rPr>
              <w:t>Why Systems Work</w:t>
            </w:r>
          </w:p>
          <w:p w14:paraId="283F77C6" w14:textId="2FE63DBF" w:rsidR="00755E0B" w:rsidRPr="00D41E17" w:rsidRDefault="00755E0B" w:rsidP="00E674A1">
            <w:pPr>
              <w:autoSpaceDE w:val="0"/>
              <w:autoSpaceDN w:val="0"/>
              <w:adjustRightInd w:val="0"/>
              <w:spacing w:after="0" w:line="240" w:lineRule="auto"/>
              <w:rPr>
                <w:rFonts w:ascii="Times New Roman" w:hAnsi="Times New Roman"/>
                <w:color w:val="000000"/>
                <w:sz w:val="18"/>
                <w:szCs w:val="18"/>
                <w:shd w:val="clear" w:color="auto" w:fill="FFFFFF"/>
              </w:rPr>
            </w:pPr>
            <w:r w:rsidRPr="00C62FD0">
              <w:t xml:space="preserve">Reading: </w:t>
            </w:r>
            <w:r>
              <w:t>Meadows Ch. 3</w:t>
            </w:r>
          </w:p>
        </w:tc>
        <w:tc>
          <w:tcPr>
            <w:tcW w:w="1264" w:type="pct"/>
            <w:tcMar>
              <w:top w:w="115" w:type="dxa"/>
              <w:left w:w="115" w:type="dxa"/>
              <w:bottom w:w="115" w:type="dxa"/>
              <w:right w:w="115" w:type="dxa"/>
            </w:tcMar>
            <w:vAlign w:val="center"/>
          </w:tcPr>
          <w:p w14:paraId="25E2A87E" w14:textId="2F7E57E6" w:rsidR="00755E0B" w:rsidRDefault="00755E0B" w:rsidP="00E674A1">
            <w:pPr>
              <w:spacing w:after="20" w:line="240" w:lineRule="auto"/>
              <w:rPr>
                <w:rFonts w:cs="Arial"/>
                <w:szCs w:val="20"/>
              </w:rPr>
            </w:pPr>
          </w:p>
        </w:tc>
      </w:tr>
      <w:tr w:rsidR="000E5CB4" w:rsidRPr="005E19A0" w14:paraId="5EAFED7B" w14:textId="77777777" w:rsidTr="000E5CB4">
        <w:tc>
          <w:tcPr>
            <w:tcW w:w="694" w:type="pct"/>
            <w:tcMar>
              <w:top w:w="115" w:type="dxa"/>
              <w:left w:w="115" w:type="dxa"/>
              <w:bottom w:w="115" w:type="dxa"/>
              <w:right w:w="115" w:type="dxa"/>
            </w:tcMar>
            <w:vAlign w:val="center"/>
          </w:tcPr>
          <w:p w14:paraId="180C53FA" w14:textId="77777777" w:rsidR="000E5CB4" w:rsidRPr="00784BFD" w:rsidRDefault="000E5CB4" w:rsidP="00E674A1">
            <w:pPr>
              <w:spacing w:after="20" w:line="240" w:lineRule="auto"/>
              <w:rPr>
                <w:rFonts w:cs="Arial"/>
                <w:szCs w:val="20"/>
              </w:rPr>
            </w:pPr>
            <w:r>
              <w:rPr>
                <w:rFonts w:cs="Arial"/>
                <w:szCs w:val="20"/>
              </w:rPr>
              <w:t>Sept 13</w:t>
            </w:r>
          </w:p>
        </w:tc>
        <w:tc>
          <w:tcPr>
            <w:tcW w:w="3042" w:type="pct"/>
            <w:tcMar>
              <w:top w:w="115" w:type="dxa"/>
              <w:left w:w="115" w:type="dxa"/>
              <w:bottom w:w="115" w:type="dxa"/>
              <w:right w:w="115" w:type="dxa"/>
            </w:tcMar>
          </w:tcPr>
          <w:p w14:paraId="0E98A315" w14:textId="77777777" w:rsidR="000E5CB4" w:rsidRDefault="000E5CB4" w:rsidP="000E5CB4">
            <w:pPr>
              <w:spacing w:after="0" w:line="240" w:lineRule="auto"/>
              <w:rPr>
                <w:b/>
              </w:rPr>
            </w:pPr>
            <w:r w:rsidRPr="00C62FD0">
              <w:t xml:space="preserve"> </w:t>
            </w:r>
            <w:r>
              <w:rPr>
                <w:b/>
              </w:rPr>
              <w:t xml:space="preserve">Tools of Systems Analysis: </w:t>
            </w:r>
          </w:p>
          <w:p w14:paraId="10B50518" w14:textId="77777777" w:rsidR="000E5CB4" w:rsidRDefault="000E5CB4" w:rsidP="000E5CB4">
            <w:pPr>
              <w:spacing w:after="0" w:line="240" w:lineRule="auto"/>
              <w:rPr>
                <w:b/>
              </w:rPr>
            </w:pPr>
            <w:r w:rsidRPr="00755E0B">
              <w:rPr>
                <w:b/>
              </w:rPr>
              <w:t>Agent-Based Modeling</w:t>
            </w:r>
          </w:p>
          <w:p w14:paraId="5F5269B2" w14:textId="0B91207F" w:rsidR="000E5CB4" w:rsidRPr="006B27DB" w:rsidRDefault="000E5CB4" w:rsidP="00E674A1">
            <w:pPr>
              <w:autoSpaceDE w:val="0"/>
              <w:autoSpaceDN w:val="0"/>
              <w:adjustRightInd w:val="0"/>
              <w:spacing w:after="0" w:line="240" w:lineRule="auto"/>
              <w:rPr>
                <w:rFonts w:eastAsia="Times New Roman" w:cs="Arial"/>
                <w:color w:val="222222"/>
                <w:szCs w:val="20"/>
                <w:shd w:val="clear" w:color="auto" w:fill="FFFFFF"/>
              </w:rPr>
            </w:pPr>
            <w:r w:rsidRPr="00F32718">
              <w:t xml:space="preserve">Reading: </w:t>
            </w:r>
            <w:r>
              <w:t>TBA</w:t>
            </w:r>
          </w:p>
        </w:tc>
        <w:tc>
          <w:tcPr>
            <w:tcW w:w="1264" w:type="pct"/>
            <w:tcMar>
              <w:top w:w="115" w:type="dxa"/>
              <w:left w:w="115" w:type="dxa"/>
              <w:bottom w:w="115" w:type="dxa"/>
              <w:right w:w="115" w:type="dxa"/>
            </w:tcMar>
          </w:tcPr>
          <w:p w14:paraId="59985325" w14:textId="77777777" w:rsidR="000E5CB4" w:rsidRDefault="000E5CB4" w:rsidP="000E5CB4">
            <w:pPr>
              <w:spacing w:after="0" w:line="240" w:lineRule="auto"/>
              <w:rPr>
                <w:b/>
              </w:rPr>
            </w:pPr>
            <w:r>
              <w:rPr>
                <w:b/>
              </w:rPr>
              <w:t>Guest Lecturer:</w:t>
            </w:r>
          </w:p>
          <w:p w14:paraId="77ADB970" w14:textId="43BA9652" w:rsidR="000E5CB4" w:rsidRPr="007A0A5E" w:rsidRDefault="000E5CB4" w:rsidP="00E674A1">
            <w:pPr>
              <w:spacing w:after="20" w:line="240" w:lineRule="auto"/>
            </w:pPr>
            <w:r>
              <w:rPr>
                <w:b/>
              </w:rPr>
              <w:t>Sechindra Vallury</w:t>
            </w:r>
          </w:p>
        </w:tc>
      </w:tr>
      <w:tr w:rsidR="000E5CB4" w:rsidRPr="005E19A0" w14:paraId="35FFB1B0" w14:textId="77777777" w:rsidTr="00351FB9">
        <w:tc>
          <w:tcPr>
            <w:tcW w:w="694" w:type="pct"/>
            <w:tcMar>
              <w:top w:w="115" w:type="dxa"/>
              <w:left w:w="115" w:type="dxa"/>
              <w:bottom w:w="115" w:type="dxa"/>
              <w:right w:w="115" w:type="dxa"/>
            </w:tcMar>
            <w:vAlign w:val="center"/>
          </w:tcPr>
          <w:p w14:paraId="1E3661D3" w14:textId="77777777" w:rsidR="000E5CB4" w:rsidRDefault="000E5CB4" w:rsidP="00E674A1">
            <w:pPr>
              <w:spacing w:after="20" w:line="240" w:lineRule="auto"/>
              <w:rPr>
                <w:rFonts w:cs="Arial"/>
                <w:szCs w:val="20"/>
              </w:rPr>
            </w:pPr>
            <w:r>
              <w:rPr>
                <w:rFonts w:cs="Arial"/>
                <w:szCs w:val="20"/>
              </w:rPr>
              <w:t>Sept 15</w:t>
            </w:r>
          </w:p>
        </w:tc>
        <w:tc>
          <w:tcPr>
            <w:tcW w:w="3042" w:type="pct"/>
            <w:tcMar>
              <w:top w:w="115" w:type="dxa"/>
              <w:left w:w="115" w:type="dxa"/>
              <w:bottom w:w="115" w:type="dxa"/>
              <w:right w:w="115" w:type="dxa"/>
            </w:tcMar>
          </w:tcPr>
          <w:p w14:paraId="553B063F" w14:textId="77777777" w:rsidR="000E5CB4" w:rsidRPr="00C62FD0" w:rsidRDefault="000E5CB4" w:rsidP="000E5CB4">
            <w:pPr>
              <w:spacing w:after="0" w:line="240" w:lineRule="auto"/>
              <w:rPr>
                <w:b/>
              </w:rPr>
            </w:pPr>
            <w:r>
              <w:rPr>
                <w:b/>
              </w:rPr>
              <w:t>Why Systems Surprise</w:t>
            </w:r>
          </w:p>
          <w:p w14:paraId="20111408" w14:textId="5F4288EC" w:rsidR="000E5CB4" w:rsidRPr="005334F4" w:rsidRDefault="000E5CB4" w:rsidP="00E674A1">
            <w:pPr>
              <w:spacing w:after="0" w:line="240" w:lineRule="auto"/>
            </w:pPr>
            <w:r w:rsidRPr="00C62FD0">
              <w:t xml:space="preserve">Reading: </w:t>
            </w:r>
            <w:r>
              <w:t>Meadows Ch. 4</w:t>
            </w:r>
          </w:p>
        </w:tc>
        <w:tc>
          <w:tcPr>
            <w:tcW w:w="1264" w:type="pct"/>
            <w:tcMar>
              <w:top w:w="115" w:type="dxa"/>
              <w:left w:w="115" w:type="dxa"/>
              <w:bottom w:w="115" w:type="dxa"/>
              <w:right w:w="115" w:type="dxa"/>
            </w:tcMar>
            <w:vAlign w:val="center"/>
          </w:tcPr>
          <w:p w14:paraId="4A3A3492" w14:textId="764D6393" w:rsidR="000E5CB4" w:rsidRDefault="000E5CB4" w:rsidP="00E674A1">
            <w:pPr>
              <w:spacing w:after="20" w:line="240" w:lineRule="auto"/>
              <w:rPr>
                <w:rFonts w:cs="Arial"/>
                <w:szCs w:val="20"/>
              </w:rPr>
            </w:pPr>
          </w:p>
        </w:tc>
      </w:tr>
      <w:tr w:rsidR="000E5CB4" w:rsidRPr="005E19A0" w14:paraId="64AE056E" w14:textId="77777777" w:rsidTr="00351FB9">
        <w:tc>
          <w:tcPr>
            <w:tcW w:w="694" w:type="pct"/>
            <w:tcMar>
              <w:top w:w="115" w:type="dxa"/>
              <w:left w:w="115" w:type="dxa"/>
              <w:bottom w:w="115" w:type="dxa"/>
              <w:right w:w="115" w:type="dxa"/>
            </w:tcMar>
            <w:vAlign w:val="center"/>
          </w:tcPr>
          <w:p w14:paraId="2D506EF3" w14:textId="77777777" w:rsidR="000E5CB4" w:rsidRPr="00784BFD" w:rsidRDefault="000E5CB4" w:rsidP="00E674A1">
            <w:pPr>
              <w:spacing w:after="20" w:line="240" w:lineRule="auto"/>
              <w:rPr>
                <w:rFonts w:cs="Arial"/>
                <w:szCs w:val="20"/>
              </w:rPr>
            </w:pPr>
            <w:r>
              <w:rPr>
                <w:rFonts w:cs="Arial"/>
                <w:szCs w:val="20"/>
              </w:rPr>
              <w:t>Sept 20</w:t>
            </w:r>
          </w:p>
        </w:tc>
        <w:tc>
          <w:tcPr>
            <w:tcW w:w="3042" w:type="pct"/>
            <w:tcMar>
              <w:top w:w="115" w:type="dxa"/>
              <w:left w:w="115" w:type="dxa"/>
              <w:bottom w:w="115" w:type="dxa"/>
              <w:right w:w="115" w:type="dxa"/>
            </w:tcMar>
          </w:tcPr>
          <w:p w14:paraId="31617298" w14:textId="77777777" w:rsidR="000E5CB4" w:rsidRPr="00C62FD0" w:rsidRDefault="000E5CB4" w:rsidP="00755E0B">
            <w:pPr>
              <w:spacing w:after="0" w:line="240" w:lineRule="auto"/>
              <w:rPr>
                <w:b/>
              </w:rPr>
            </w:pPr>
            <w:r>
              <w:rPr>
                <w:b/>
              </w:rPr>
              <w:t>System Thresholds</w:t>
            </w:r>
          </w:p>
          <w:p w14:paraId="2DE0F7D4" w14:textId="0275F27C" w:rsidR="000E5CB4" w:rsidRPr="0033302B" w:rsidRDefault="000E5CB4" w:rsidP="00E674A1">
            <w:pPr>
              <w:spacing w:after="20" w:line="240" w:lineRule="auto"/>
            </w:pPr>
            <w:r w:rsidRPr="00C62FD0">
              <w:t xml:space="preserve">Reading:  </w:t>
            </w:r>
            <w:r>
              <w:rPr>
                <w:rFonts w:eastAsiaTheme="minorEastAsia" w:cs="Arial"/>
                <w:color w:val="1A1A1A"/>
              </w:rPr>
              <w:t>Walker Ch. 3</w:t>
            </w:r>
          </w:p>
        </w:tc>
        <w:tc>
          <w:tcPr>
            <w:tcW w:w="1264" w:type="pct"/>
            <w:tcMar>
              <w:top w:w="115" w:type="dxa"/>
              <w:left w:w="115" w:type="dxa"/>
              <w:bottom w:w="115" w:type="dxa"/>
              <w:right w:w="115" w:type="dxa"/>
            </w:tcMar>
            <w:vAlign w:val="center"/>
          </w:tcPr>
          <w:p w14:paraId="7A3F2CFE" w14:textId="77777777" w:rsidR="000E5CB4" w:rsidRPr="007A0A5E" w:rsidRDefault="000E5CB4" w:rsidP="00755E0B">
            <w:pPr>
              <w:spacing w:after="20" w:line="240" w:lineRule="auto"/>
            </w:pPr>
          </w:p>
        </w:tc>
      </w:tr>
      <w:tr w:rsidR="000E5CB4" w:rsidRPr="005E19A0" w14:paraId="73901F5D" w14:textId="77777777" w:rsidTr="00351FB9">
        <w:tc>
          <w:tcPr>
            <w:tcW w:w="694" w:type="pct"/>
            <w:tcMar>
              <w:top w:w="115" w:type="dxa"/>
              <w:left w:w="115" w:type="dxa"/>
              <w:bottom w:w="115" w:type="dxa"/>
              <w:right w:w="115" w:type="dxa"/>
            </w:tcMar>
            <w:vAlign w:val="center"/>
          </w:tcPr>
          <w:p w14:paraId="0313423A" w14:textId="77777777" w:rsidR="000E5CB4" w:rsidRDefault="000E5CB4" w:rsidP="00E674A1">
            <w:pPr>
              <w:spacing w:after="20" w:line="240" w:lineRule="auto"/>
              <w:rPr>
                <w:rFonts w:cs="Arial"/>
                <w:szCs w:val="20"/>
              </w:rPr>
            </w:pPr>
            <w:r>
              <w:rPr>
                <w:rFonts w:cs="Arial"/>
                <w:szCs w:val="20"/>
              </w:rPr>
              <w:t>Sept 22</w:t>
            </w:r>
          </w:p>
        </w:tc>
        <w:tc>
          <w:tcPr>
            <w:tcW w:w="3042" w:type="pct"/>
            <w:tcMar>
              <w:top w:w="115" w:type="dxa"/>
              <w:left w:w="115" w:type="dxa"/>
              <w:bottom w:w="115" w:type="dxa"/>
              <w:right w:w="115" w:type="dxa"/>
            </w:tcMar>
          </w:tcPr>
          <w:p w14:paraId="660FC3F2" w14:textId="77777777" w:rsidR="000E5CB4" w:rsidRPr="00C62FD0" w:rsidRDefault="000E5CB4" w:rsidP="00755E0B">
            <w:pPr>
              <w:spacing w:after="0" w:line="240" w:lineRule="auto"/>
              <w:rPr>
                <w:b/>
              </w:rPr>
            </w:pPr>
            <w:r>
              <w:rPr>
                <w:b/>
              </w:rPr>
              <w:t>Planetary Boundaries</w:t>
            </w:r>
          </w:p>
          <w:p w14:paraId="29EEE6D2" w14:textId="05DCFDF9" w:rsidR="000E5CB4" w:rsidRPr="00806659" w:rsidRDefault="000E5CB4" w:rsidP="00E674A1">
            <w:pPr>
              <w:spacing w:after="0" w:line="240" w:lineRule="auto"/>
              <w:rPr>
                <w:rFonts w:ascii="Times New Roman" w:eastAsia="Times New Roman" w:hAnsi="Times New Roman"/>
                <w:sz w:val="18"/>
                <w:szCs w:val="18"/>
              </w:rPr>
            </w:pPr>
            <w:r>
              <w:t>Reading: Rockstrom et al (2009)</w:t>
            </w:r>
          </w:p>
        </w:tc>
        <w:tc>
          <w:tcPr>
            <w:tcW w:w="1264" w:type="pct"/>
            <w:tcMar>
              <w:top w:w="115" w:type="dxa"/>
              <w:left w:w="115" w:type="dxa"/>
              <w:bottom w:w="115" w:type="dxa"/>
              <w:right w:w="115" w:type="dxa"/>
            </w:tcMar>
            <w:vAlign w:val="center"/>
          </w:tcPr>
          <w:p w14:paraId="4D19D869" w14:textId="11F1EC7A" w:rsidR="000E5CB4" w:rsidRDefault="000E5CB4" w:rsidP="00E674A1">
            <w:pPr>
              <w:spacing w:after="20" w:line="240" w:lineRule="auto"/>
              <w:rPr>
                <w:rFonts w:cs="Arial"/>
                <w:szCs w:val="20"/>
              </w:rPr>
            </w:pPr>
          </w:p>
        </w:tc>
      </w:tr>
      <w:tr w:rsidR="000E5CB4" w:rsidRPr="005E19A0" w14:paraId="32D1A40B" w14:textId="77777777" w:rsidTr="00351FB9">
        <w:tc>
          <w:tcPr>
            <w:tcW w:w="694" w:type="pct"/>
            <w:tcMar>
              <w:top w:w="115" w:type="dxa"/>
              <w:left w:w="115" w:type="dxa"/>
              <w:bottom w:w="115" w:type="dxa"/>
              <w:right w:w="115" w:type="dxa"/>
            </w:tcMar>
            <w:vAlign w:val="center"/>
          </w:tcPr>
          <w:p w14:paraId="7B103036" w14:textId="77777777" w:rsidR="000E5CB4" w:rsidRDefault="000E5CB4" w:rsidP="00E674A1">
            <w:pPr>
              <w:spacing w:after="20" w:line="240" w:lineRule="auto"/>
              <w:rPr>
                <w:rFonts w:cs="Arial"/>
                <w:szCs w:val="20"/>
              </w:rPr>
            </w:pPr>
            <w:r>
              <w:rPr>
                <w:rFonts w:cs="Arial"/>
                <w:szCs w:val="20"/>
              </w:rPr>
              <w:t>Sept 27</w:t>
            </w:r>
          </w:p>
        </w:tc>
        <w:tc>
          <w:tcPr>
            <w:tcW w:w="3042" w:type="pct"/>
            <w:tcMar>
              <w:top w:w="115" w:type="dxa"/>
              <w:left w:w="115" w:type="dxa"/>
              <w:bottom w:w="115" w:type="dxa"/>
              <w:right w:w="115" w:type="dxa"/>
            </w:tcMar>
          </w:tcPr>
          <w:p w14:paraId="6DD715F5" w14:textId="77777777" w:rsidR="000E5CB4" w:rsidRPr="00C62FD0" w:rsidRDefault="000E5CB4" w:rsidP="00755E0B">
            <w:pPr>
              <w:spacing w:after="0" w:line="240" w:lineRule="auto"/>
              <w:rPr>
                <w:b/>
              </w:rPr>
            </w:pPr>
            <w:r>
              <w:rPr>
                <w:b/>
              </w:rPr>
              <w:t>System Traps</w:t>
            </w:r>
          </w:p>
          <w:p w14:paraId="76CCD061" w14:textId="6F72544F" w:rsidR="000E5CB4" w:rsidRPr="00D763E3" w:rsidRDefault="000E5CB4" w:rsidP="00E674A1">
            <w:pPr>
              <w:autoSpaceDE w:val="0"/>
              <w:autoSpaceDN w:val="0"/>
              <w:adjustRightInd w:val="0"/>
              <w:spacing w:after="0" w:line="240" w:lineRule="auto"/>
              <w:rPr>
                <w:rFonts w:ascii="Times New Roman" w:hAnsi="Times New Roman"/>
                <w:color w:val="333333"/>
                <w:sz w:val="18"/>
                <w:szCs w:val="18"/>
                <w:shd w:val="clear" w:color="auto" w:fill="FFFFFF"/>
              </w:rPr>
            </w:pPr>
            <w:r>
              <w:t>Reading: Meadow Ch. 5</w:t>
            </w:r>
          </w:p>
        </w:tc>
        <w:tc>
          <w:tcPr>
            <w:tcW w:w="1264" w:type="pct"/>
            <w:tcMar>
              <w:top w:w="115" w:type="dxa"/>
              <w:left w:w="115" w:type="dxa"/>
              <w:bottom w:w="115" w:type="dxa"/>
              <w:right w:w="115" w:type="dxa"/>
            </w:tcMar>
            <w:vAlign w:val="center"/>
          </w:tcPr>
          <w:p w14:paraId="2A62FEB1" w14:textId="0909B15B" w:rsidR="000E5CB4" w:rsidRDefault="000E5CB4" w:rsidP="00E674A1">
            <w:pPr>
              <w:spacing w:after="20" w:line="240" w:lineRule="auto"/>
              <w:rPr>
                <w:rFonts w:cs="Arial"/>
                <w:szCs w:val="20"/>
              </w:rPr>
            </w:pPr>
          </w:p>
        </w:tc>
      </w:tr>
      <w:tr w:rsidR="000E5CB4" w:rsidRPr="005E19A0" w14:paraId="04BDE2F5" w14:textId="77777777" w:rsidTr="000E5CB4">
        <w:trPr>
          <w:trHeight w:val="559"/>
        </w:trPr>
        <w:tc>
          <w:tcPr>
            <w:tcW w:w="694" w:type="pct"/>
            <w:tcMar>
              <w:top w:w="115" w:type="dxa"/>
              <w:left w:w="115" w:type="dxa"/>
              <w:bottom w:w="115" w:type="dxa"/>
              <w:right w:w="115" w:type="dxa"/>
            </w:tcMar>
            <w:vAlign w:val="center"/>
          </w:tcPr>
          <w:p w14:paraId="2F8F085F" w14:textId="77777777" w:rsidR="000E5CB4" w:rsidRDefault="000E5CB4" w:rsidP="00E674A1">
            <w:pPr>
              <w:spacing w:after="20" w:line="240" w:lineRule="auto"/>
              <w:rPr>
                <w:rFonts w:cs="Arial"/>
                <w:szCs w:val="20"/>
              </w:rPr>
            </w:pPr>
            <w:r>
              <w:rPr>
                <w:rFonts w:cs="Arial"/>
                <w:szCs w:val="20"/>
              </w:rPr>
              <w:t>Sept 29</w:t>
            </w:r>
          </w:p>
        </w:tc>
        <w:tc>
          <w:tcPr>
            <w:tcW w:w="3042" w:type="pct"/>
            <w:tcMar>
              <w:top w:w="115" w:type="dxa"/>
              <w:left w:w="115" w:type="dxa"/>
              <w:bottom w:w="115" w:type="dxa"/>
              <w:right w:w="115" w:type="dxa"/>
            </w:tcMar>
          </w:tcPr>
          <w:p w14:paraId="0949CFFA" w14:textId="77777777" w:rsidR="000E5CB4" w:rsidRPr="00C62FD0" w:rsidRDefault="000E5CB4" w:rsidP="000E5CB4">
            <w:pPr>
              <w:spacing w:after="0" w:line="240" w:lineRule="auto"/>
            </w:pPr>
            <w:r w:rsidRPr="00C62FD0">
              <w:t xml:space="preserve"> </w:t>
            </w:r>
            <w:r>
              <w:rPr>
                <w:b/>
              </w:rPr>
              <w:t>Dynamics and Chaos</w:t>
            </w:r>
          </w:p>
          <w:p w14:paraId="6164D4A0" w14:textId="6FBC6B01" w:rsidR="000E5CB4" w:rsidRPr="008042E2" w:rsidRDefault="000E5CB4" w:rsidP="000E5CB4">
            <w:pPr>
              <w:spacing w:after="0" w:line="240" w:lineRule="auto"/>
              <w:rPr>
                <w:rFonts w:ascii="Times New Roman" w:eastAsia="Times New Roman" w:hAnsi="Times New Roman"/>
                <w:color w:val="222222"/>
                <w:sz w:val="18"/>
                <w:szCs w:val="18"/>
                <w:shd w:val="clear" w:color="auto" w:fill="FFFFFF"/>
              </w:rPr>
            </w:pPr>
            <w:r w:rsidRPr="00C62FD0">
              <w:t xml:space="preserve">Reading:  </w:t>
            </w:r>
            <w:r>
              <w:t>Mitchell Ch. 2</w:t>
            </w:r>
          </w:p>
        </w:tc>
        <w:tc>
          <w:tcPr>
            <w:tcW w:w="1264" w:type="pct"/>
            <w:tcMar>
              <w:top w:w="115" w:type="dxa"/>
              <w:left w:w="115" w:type="dxa"/>
              <w:bottom w:w="115" w:type="dxa"/>
              <w:right w:w="115" w:type="dxa"/>
            </w:tcMar>
          </w:tcPr>
          <w:p w14:paraId="743DDFC1" w14:textId="2A62069E" w:rsidR="000E5CB4" w:rsidRDefault="000E5CB4" w:rsidP="00E674A1">
            <w:pPr>
              <w:spacing w:after="20" w:line="240" w:lineRule="auto"/>
              <w:rPr>
                <w:rFonts w:cs="Arial"/>
                <w:szCs w:val="20"/>
              </w:rPr>
            </w:pPr>
          </w:p>
        </w:tc>
      </w:tr>
      <w:tr w:rsidR="000E5CB4" w:rsidRPr="005E19A0" w14:paraId="1252E37C" w14:textId="77777777" w:rsidTr="00351FB9">
        <w:tc>
          <w:tcPr>
            <w:tcW w:w="694" w:type="pct"/>
            <w:tcMar>
              <w:top w:w="115" w:type="dxa"/>
              <w:left w:w="115" w:type="dxa"/>
              <w:bottom w:w="115" w:type="dxa"/>
              <w:right w:w="115" w:type="dxa"/>
            </w:tcMar>
            <w:vAlign w:val="center"/>
          </w:tcPr>
          <w:p w14:paraId="03B87D97" w14:textId="77777777" w:rsidR="000E5CB4" w:rsidRPr="00784BFD" w:rsidRDefault="000E5CB4" w:rsidP="00E674A1">
            <w:pPr>
              <w:spacing w:after="20" w:line="240" w:lineRule="auto"/>
              <w:rPr>
                <w:rFonts w:cs="Arial"/>
                <w:szCs w:val="20"/>
              </w:rPr>
            </w:pPr>
            <w:r>
              <w:rPr>
                <w:rFonts w:cs="Arial"/>
                <w:szCs w:val="20"/>
              </w:rPr>
              <w:t>Oct 4</w:t>
            </w:r>
          </w:p>
        </w:tc>
        <w:tc>
          <w:tcPr>
            <w:tcW w:w="3042" w:type="pct"/>
            <w:tcMar>
              <w:top w:w="115" w:type="dxa"/>
              <w:left w:w="115" w:type="dxa"/>
              <w:bottom w:w="115" w:type="dxa"/>
              <w:right w:w="115" w:type="dxa"/>
            </w:tcMar>
          </w:tcPr>
          <w:p w14:paraId="3EB0A669" w14:textId="77777777" w:rsidR="000E5CB4" w:rsidRDefault="000E5CB4" w:rsidP="00755E0B">
            <w:pPr>
              <w:spacing w:after="0" w:line="240" w:lineRule="auto"/>
              <w:rPr>
                <w:b/>
              </w:rPr>
            </w:pPr>
            <w:r>
              <w:rPr>
                <w:b/>
              </w:rPr>
              <w:t>The Adaptive Cycle</w:t>
            </w:r>
          </w:p>
          <w:p w14:paraId="563C1759" w14:textId="19ECCF9B" w:rsidR="000E5CB4" w:rsidRPr="006B27DB" w:rsidRDefault="000E5CB4" w:rsidP="00E674A1">
            <w:pPr>
              <w:widowControl w:val="0"/>
              <w:autoSpaceDE w:val="0"/>
              <w:autoSpaceDN w:val="0"/>
              <w:adjustRightInd w:val="0"/>
              <w:spacing w:after="0" w:line="240" w:lineRule="auto"/>
            </w:pPr>
            <w:r>
              <w:t>Reading: Walker Ch. 4</w:t>
            </w:r>
          </w:p>
        </w:tc>
        <w:tc>
          <w:tcPr>
            <w:tcW w:w="1264" w:type="pct"/>
            <w:tcMar>
              <w:top w:w="115" w:type="dxa"/>
              <w:left w:w="115" w:type="dxa"/>
              <w:bottom w:w="115" w:type="dxa"/>
              <w:right w:w="115" w:type="dxa"/>
            </w:tcMar>
            <w:vAlign w:val="center"/>
          </w:tcPr>
          <w:p w14:paraId="5A588E2B" w14:textId="2D0FFF11" w:rsidR="000E5CB4" w:rsidRPr="007A0A5E" w:rsidRDefault="000E5CB4" w:rsidP="00E674A1">
            <w:pPr>
              <w:spacing w:after="20" w:line="240" w:lineRule="auto"/>
            </w:pPr>
          </w:p>
        </w:tc>
      </w:tr>
      <w:tr w:rsidR="000E5CB4" w:rsidRPr="005E19A0" w14:paraId="79F75302" w14:textId="77777777" w:rsidTr="00351FB9">
        <w:tc>
          <w:tcPr>
            <w:tcW w:w="694" w:type="pct"/>
            <w:tcMar>
              <w:top w:w="115" w:type="dxa"/>
              <w:left w:w="115" w:type="dxa"/>
              <w:bottom w:w="115" w:type="dxa"/>
              <w:right w:w="115" w:type="dxa"/>
            </w:tcMar>
            <w:vAlign w:val="center"/>
          </w:tcPr>
          <w:p w14:paraId="10EDDA0D" w14:textId="77777777" w:rsidR="000E5CB4" w:rsidRDefault="000E5CB4" w:rsidP="00E674A1">
            <w:pPr>
              <w:spacing w:after="20" w:line="240" w:lineRule="auto"/>
              <w:rPr>
                <w:rFonts w:cs="Arial"/>
                <w:szCs w:val="20"/>
              </w:rPr>
            </w:pPr>
            <w:r>
              <w:rPr>
                <w:rFonts w:cs="Arial"/>
                <w:szCs w:val="20"/>
              </w:rPr>
              <w:t>Oct 6</w:t>
            </w:r>
          </w:p>
        </w:tc>
        <w:tc>
          <w:tcPr>
            <w:tcW w:w="3042" w:type="pct"/>
            <w:tcMar>
              <w:top w:w="115" w:type="dxa"/>
              <w:left w:w="115" w:type="dxa"/>
              <w:bottom w:w="115" w:type="dxa"/>
              <w:right w:w="115" w:type="dxa"/>
            </w:tcMar>
          </w:tcPr>
          <w:p w14:paraId="6F581778" w14:textId="77777777" w:rsidR="000E5CB4" w:rsidRPr="00C62FD0" w:rsidRDefault="000E5CB4" w:rsidP="00755E0B">
            <w:pPr>
              <w:spacing w:after="0" w:line="240" w:lineRule="auto"/>
              <w:rPr>
                <w:b/>
              </w:rPr>
            </w:pPr>
            <w:r>
              <w:rPr>
                <w:b/>
              </w:rPr>
              <w:t>Application of Resilience Thinking</w:t>
            </w:r>
          </w:p>
          <w:p w14:paraId="1B6B9100" w14:textId="2189585F" w:rsidR="000E5CB4" w:rsidRDefault="000E5CB4" w:rsidP="00E674A1">
            <w:pPr>
              <w:spacing w:after="20" w:line="240" w:lineRule="auto"/>
            </w:pPr>
            <w:r w:rsidRPr="00C62FD0">
              <w:t xml:space="preserve">Reading:  </w:t>
            </w:r>
            <w:r>
              <w:t>Walker Ch. 5</w:t>
            </w:r>
          </w:p>
        </w:tc>
        <w:tc>
          <w:tcPr>
            <w:tcW w:w="1264" w:type="pct"/>
            <w:tcMar>
              <w:top w:w="115" w:type="dxa"/>
              <w:left w:w="115" w:type="dxa"/>
              <w:bottom w:w="115" w:type="dxa"/>
              <w:right w:w="115" w:type="dxa"/>
            </w:tcMar>
            <w:vAlign w:val="center"/>
          </w:tcPr>
          <w:p w14:paraId="729930F0" w14:textId="59B8FEC0" w:rsidR="000E5CB4" w:rsidRDefault="000E5CB4" w:rsidP="00E674A1">
            <w:pPr>
              <w:spacing w:after="20" w:line="240" w:lineRule="auto"/>
              <w:rPr>
                <w:rFonts w:cs="Arial"/>
                <w:szCs w:val="20"/>
              </w:rPr>
            </w:pPr>
          </w:p>
        </w:tc>
      </w:tr>
      <w:tr w:rsidR="000E5CB4" w:rsidRPr="005E19A0" w14:paraId="2316D911" w14:textId="77777777" w:rsidTr="00351FB9">
        <w:tc>
          <w:tcPr>
            <w:tcW w:w="694" w:type="pct"/>
            <w:tcMar>
              <w:top w:w="115" w:type="dxa"/>
              <w:left w:w="115" w:type="dxa"/>
              <w:bottom w:w="115" w:type="dxa"/>
              <w:right w:w="115" w:type="dxa"/>
            </w:tcMar>
            <w:vAlign w:val="center"/>
          </w:tcPr>
          <w:p w14:paraId="20385C41" w14:textId="77777777" w:rsidR="000E5CB4" w:rsidRDefault="000E5CB4" w:rsidP="00E674A1">
            <w:pPr>
              <w:spacing w:after="20" w:line="240" w:lineRule="auto"/>
              <w:rPr>
                <w:rFonts w:cs="Arial"/>
                <w:szCs w:val="20"/>
              </w:rPr>
            </w:pPr>
            <w:r>
              <w:rPr>
                <w:rFonts w:cs="Arial"/>
                <w:szCs w:val="20"/>
              </w:rPr>
              <w:t>Oct 11</w:t>
            </w:r>
          </w:p>
        </w:tc>
        <w:tc>
          <w:tcPr>
            <w:tcW w:w="3042" w:type="pct"/>
            <w:tcMar>
              <w:top w:w="115" w:type="dxa"/>
              <w:left w:w="115" w:type="dxa"/>
              <w:bottom w:w="115" w:type="dxa"/>
              <w:right w:w="115" w:type="dxa"/>
            </w:tcMar>
            <w:vAlign w:val="center"/>
          </w:tcPr>
          <w:p w14:paraId="2D37EC13" w14:textId="77777777" w:rsidR="000E5CB4" w:rsidRPr="00755E0B" w:rsidRDefault="000E5CB4" w:rsidP="00E674A1">
            <w:pPr>
              <w:spacing w:after="20" w:line="240" w:lineRule="auto"/>
              <w:rPr>
                <w:b/>
              </w:rPr>
            </w:pPr>
            <w:r w:rsidRPr="00755E0B">
              <w:rPr>
                <w:b/>
              </w:rPr>
              <w:t>Fall Break</w:t>
            </w:r>
          </w:p>
        </w:tc>
        <w:tc>
          <w:tcPr>
            <w:tcW w:w="1264" w:type="pct"/>
            <w:tcMar>
              <w:top w:w="115" w:type="dxa"/>
              <w:left w:w="115" w:type="dxa"/>
              <w:bottom w:w="115" w:type="dxa"/>
              <w:right w:w="115" w:type="dxa"/>
            </w:tcMar>
            <w:vAlign w:val="center"/>
          </w:tcPr>
          <w:p w14:paraId="55687329" w14:textId="77777777" w:rsidR="000E5CB4" w:rsidRDefault="000E5CB4" w:rsidP="00E674A1">
            <w:pPr>
              <w:spacing w:after="20" w:line="240" w:lineRule="auto"/>
              <w:rPr>
                <w:rFonts w:cs="Arial"/>
                <w:szCs w:val="20"/>
              </w:rPr>
            </w:pPr>
          </w:p>
        </w:tc>
      </w:tr>
      <w:tr w:rsidR="000E5CB4" w:rsidRPr="005E19A0" w14:paraId="497BA7B3" w14:textId="77777777" w:rsidTr="00351FB9">
        <w:tc>
          <w:tcPr>
            <w:tcW w:w="694" w:type="pct"/>
            <w:tcMar>
              <w:top w:w="115" w:type="dxa"/>
              <w:left w:w="115" w:type="dxa"/>
              <w:bottom w:w="115" w:type="dxa"/>
              <w:right w:w="115" w:type="dxa"/>
            </w:tcMar>
            <w:vAlign w:val="center"/>
          </w:tcPr>
          <w:p w14:paraId="3E922D9A" w14:textId="77777777" w:rsidR="000E5CB4" w:rsidRPr="004951A2" w:rsidRDefault="000E5CB4" w:rsidP="00E674A1">
            <w:pPr>
              <w:spacing w:after="20" w:line="240" w:lineRule="auto"/>
              <w:rPr>
                <w:rFonts w:cs="Arial"/>
                <w:szCs w:val="20"/>
              </w:rPr>
            </w:pPr>
            <w:r>
              <w:rPr>
                <w:rFonts w:cs="Arial"/>
                <w:szCs w:val="20"/>
              </w:rPr>
              <w:t>Oct 13</w:t>
            </w:r>
          </w:p>
        </w:tc>
        <w:tc>
          <w:tcPr>
            <w:tcW w:w="3042" w:type="pct"/>
            <w:tcMar>
              <w:top w:w="115" w:type="dxa"/>
              <w:left w:w="115" w:type="dxa"/>
              <w:bottom w:w="115" w:type="dxa"/>
              <w:right w:w="115" w:type="dxa"/>
            </w:tcMar>
          </w:tcPr>
          <w:p w14:paraId="00BEE141" w14:textId="77777777" w:rsidR="000E5CB4" w:rsidRDefault="000E5CB4" w:rsidP="00755E0B">
            <w:pPr>
              <w:spacing w:after="0" w:line="240" w:lineRule="auto"/>
              <w:rPr>
                <w:b/>
              </w:rPr>
            </w:pPr>
            <w:r>
              <w:rPr>
                <w:b/>
              </w:rPr>
              <w:t xml:space="preserve">Tools of Systems Analysis: </w:t>
            </w:r>
          </w:p>
          <w:p w14:paraId="35D4386E" w14:textId="77777777" w:rsidR="000E5CB4" w:rsidRDefault="000E5CB4" w:rsidP="00755E0B">
            <w:pPr>
              <w:spacing w:after="0" w:line="240" w:lineRule="auto"/>
              <w:rPr>
                <w:b/>
              </w:rPr>
            </w:pPr>
            <w:r w:rsidRPr="00755E0B">
              <w:rPr>
                <w:b/>
              </w:rPr>
              <w:t>Game Theory</w:t>
            </w:r>
          </w:p>
          <w:p w14:paraId="2B7E81FD" w14:textId="2985A82F" w:rsidR="000E5CB4" w:rsidRPr="00C70CC9" w:rsidRDefault="000E5CB4" w:rsidP="00E674A1">
            <w:pPr>
              <w:autoSpaceDE w:val="0"/>
              <w:autoSpaceDN w:val="0"/>
              <w:adjustRightInd w:val="0"/>
              <w:spacing w:after="0" w:line="240" w:lineRule="auto"/>
              <w:rPr>
                <w:rFonts w:ascii="Times New Roman" w:hAnsi="Times New Roman"/>
                <w:sz w:val="18"/>
                <w:szCs w:val="18"/>
              </w:rPr>
            </w:pPr>
            <w:r w:rsidRPr="00F32718">
              <w:t xml:space="preserve">Reading: </w:t>
            </w:r>
            <w:r>
              <w:t>TBA</w:t>
            </w:r>
          </w:p>
        </w:tc>
        <w:tc>
          <w:tcPr>
            <w:tcW w:w="1264" w:type="pct"/>
            <w:tcMar>
              <w:top w:w="115" w:type="dxa"/>
              <w:left w:w="115" w:type="dxa"/>
              <w:bottom w:w="115" w:type="dxa"/>
              <w:right w:w="115" w:type="dxa"/>
            </w:tcMar>
          </w:tcPr>
          <w:p w14:paraId="0791D850" w14:textId="77777777" w:rsidR="000E5CB4" w:rsidRDefault="000E5CB4" w:rsidP="00755E0B">
            <w:pPr>
              <w:spacing w:after="0" w:line="240" w:lineRule="auto"/>
              <w:rPr>
                <w:b/>
              </w:rPr>
            </w:pPr>
            <w:r>
              <w:rPr>
                <w:b/>
              </w:rPr>
              <w:t xml:space="preserve">Guest Lecturer: </w:t>
            </w:r>
          </w:p>
          <w:p w14:paraId="1D0C7BD7" w14:textId="02F7A12E" w:rsidR="00A47EF1" w:rsidRDefault="000E5CB4" w:rsidP="00755E0B">
            <w:pPr>
              <w:spacing w:after="0" w:line="240" w:lineRule="auto"/>
              <w:rPr>
                <w:b/>
              </w:rPr>
            </w:pPr>
            <w:r>
              <w:rPr>
                <w:b/>
              </w:rPr>
              <w:t>Ted Pavlic</w:t>
            </w:r>
          </w:p>
          <w:p w14:paraId="4FE619E1" w14:textId="70EF0C6B" w:rsidR="000E5CB4" w:rsidRPr="007A0A5E" w:rsidRDefault="00A47EF1" w:rsidP="00E674A1">
            <w:pPr>
              <w:spacing w:after="20" w:line="240" w:lineRule="auto"/>
            </w:pPr>
            <w:r>
              <w:t>No discussion leads</w:t>
            </w:r>
          </w:p>
        </w:tc>
      </w:tr>
      <w:tr w:rsidR="000E5CB4" w:rsidRPr="005E19A0" w14:paraId="3DC2A77D" w14:textId="77777777" w:rsidTr="00351FB9">
        <w:tc>
          <w:tcPr>
            <w:tcW w:w="694" w:type="pct"/>
            <w:tcMar>
              <w:top w:w="115" w:type="dxa"/>
              <w:left w:w="115" w:type="dxa"/>
              <w:bottom w:w="115" w:type="dxa"/>
              <w:right w:w="115" w:type="dxa"/>
            </w:tcMar>
            <w:vAlign w:val="center"/>
          </w:tcPr>
          <w:p w14:paraId="27DD6B80" w14:textId="77777777" w:rsidR="000E5CB4" w:rsidRPr="004951A2" w:rsidRDefault="000E5CB4" w:rsidP="00E674A1">
            <w:pPr>
              <w:spacing w:after="20" w:line="240" w:lineRule="auto"/>
              <w:rPr>
                <w:rFonts w:cs="Arial"/>
                <w:szCs w:val="20"/>
              </w:rPr>
            </w:pPr>
            <w:r>
              <w:rPr>
                <w:rFonts w:cs="Arial"/>
                <w:szCs w:val="20"/>
              </w:rPr>
              <w:t>Oct 18</w:t>
            </w:r>
          </w:p>
        </w:tc>
        <w:tc>
          <w:tcPr>
            <w:tcW w:w="3042" w:type="pct"/>
            <w:tcMar>
              <w:top w:w="115" w:type="dxa"/>
              <w:left w:w="115" w:type="dxa"/>
              <w:bottom w:w="115" w:type="dxa"/>
              <w:right w:w="115" w:type="dxa"/>
            </w:tcMar>
            <w:vAlign w:val="center"/>
          </w:tcPr>
          <w:p w14:paraId="37EE29E5" w14:textId="77777777" w:rsidR="000E5CB4" w:rsidRPr="00C62FD0" w:rsidRDefault="000E5CB4" w:rsidP="00755E0B">
            <w:pPr>
              <w:spacing w:after="0" w:line="240" w:lineRule="auto"/>
              <w:rPr>
                <w:b/>
              </w:rPr>
            </w:pPr>
            <w:r>
              <w:rPr>
                <w:b/>
              </w:rPr>
              <w:t>Leverage Points</w:t>
            </w:r>
          </w:p>
          <w:p w14:paraId="4D2FCF88" w14:textId="46C9FFC5" w:rsidR="000E5CB4" w:rsidRPr="006B27DB" w:rsidRDefault="000E5CB4" w:rsidP="00755E0B">
            <w:pPr>
              <w:spacing w:after="20" w:line="240" w:lineRule="auto"/>
              <w:rPr>
                <w:rFonts w:eastAsia="Times New Roman" w:cs="Arial"/>
                <w:color w:val="222222"/>
                <w:szCs w:val="20"/>
                <w:shd w:val="clear" w:color="auto" w:fill="FFFFFF"/>
              </w:rPr>
            </w:pPr>
            <w:r w:rsidRPr="00C62FD0">
              <w:t xml:space="preserve">Reading:  </w:t>
            </w:r>
            <w:r>
              <w:t>Meadows Ch. 6</w:t>
            </w:r>
          </w:p>
        </w:tc>
        <w:tc>
          <w:tcPr>
            <w:tcW w:w="1264" w:type="pct"/>
            <w:tcMar>
              <w:top w:w="115" w:type="dxa"/>
              <w:left w:w="115" w:type="dxa"/>
              <w:bottom w:w="115" w:type="dxa"/>
              <w:right w:w="115" w:type="dxa"/>
            </w:tcMar>
            <w:vAlign w:val="center"/>
          </w:tcPr>
          <w:p w14:paraId="3E397823" w14:textId="4E6610A4" w:rsidR="000E5CB4" w:rsidRPr="007A0A5E" w:rsidRDefault="000E5CB4" w:rsidP="00E674A1">
            <w:pPr>
              <w:spacing w:after="20" w:line="240" w:lineRule="auto"/>
            </w:pPr>
          </w:p>
        </w:tc>
      </w:tr>
      <w:tr w:rsidR="000E5CB4" w:rsidRPr="005E19A0" w14:paraId="06873D51" w14:textId="77777777" w:rsidTr="00351FB9">
        <w:tc>
          <w:tcPr>
            <w:tcW w:w="694" w:type="pct"/>
            <w:tcMar>
              <w:top w:w="115" w:type="dxa"/>
              <w:left w:w="115" w:type="dxa"/>
              <w:bottom w:w="115" w:type="dxa"/>
              <w:right w:w="115" w:type="dxa"/>
            </w:tcMar>
            <w:vAlign w:val="center"/>
          </w:tcPr>
          <w:p w14:paraId="6FA038E7" w14:textId="77777777" w:rsidR="000E5CB4" w:rsidRDefault="000E5CB4" w:rsidP="00E674A1">
            <w:pPr>
              <w:spacing w:after="20" w:line="240" w:lineRule="auto"/>
              <w:rPr>
                <w:rFonts w:cs="Arial"/>
                <w:szCs w:val="20"/>
              </w:rPr>
            </w:pPr>
            <w:r>
              <w:rPr>
                <w:rFonts w:cs="Arial"/>
                <w:szCs w:val="20"/>
              </w:rPr>
              <w:t>Oct 20</w:t>
            </w:r>
          </w:p>
        </w:tc>
        <w:tc>
          <w:tcPr>
            <w:tcW w:w="3042" w:type="pct"/>
            <w:tcMar>
              <w:top w:w="115" w:type="dxa"/>
              <w:left w:w="115" w:type="dxa"/>
              <w:bottom w:w="115" w:type="dxa"/>
              <w:right w:w="115" w:type="dxa"/>
            </w:tcMar>
            <w:vAlign w:val="center"/>
          </w:tcPr>
          <w:p w14:paraId="22263783" w14:textId="77777777" w:rsidR="000E5CB4" w:rsidRPr="00C62FD0" w:rsidRDefault="000E5CB4" w:rsidP="00755E0B">
            <w:pPr>
              <w:spacing w:after="0" w:line="240" w:lineRule="auto"/>
              <w:rPr>
                <w:b/>
              </w:rPr>
            </w:pPr>
            <w:r>
              <w:rPr>
                <w:b/>
              </w:rPr>
              <w:t>Systems Activity with Vanessa</w:t>
            </w:r>
          </w:p>
          <w:p w14:paraId="6809C90D" w14:textId="2F2C61C0" w:rsidR="000E5CB4" w:rsidRPr="00360A23" w:rsidRDefault="000E5CB4" w:rsidP="00755E0B">
            <w:pPr>
              <w:spacing w:after="0" w:line="240" w:lineRule="auto"/>
              <w:rPr>
                <w:rFonts w:eastAsia="Times New Roman" w:cs="Arial"/>
                <w:color w:val="222222"/>
                <w:szCs w:val="20"/>
                <w:shd w:val="clear" w:color="auto" w:fill="FFFFFF"/>
              </w:rPr>
            </w:pPr>
            <w:r>
              <w:t>Reading: Triangles - Meadows</w:t>
            </w:r>
          </w:p>
        </w:tc>
        <w:tc>
          <w:tcPr>
            <w:tcW w:w="1264" w:type="pct"/>
            <w:tcMar>
              <w:top w:w="115" w:type="dxa"/>
              <w:left w:w="115" w:type="dxa"/>
              <w:bottom w:w="115" w:type="dxa"/>
              <w:right w:w="115" w:type="dxa"/>
            </w:tcMar>
            <w:vAlign w:val="center"/>
          </w:tcPr>
          <w:p w14:paraId="5A72F0A8" w14:textId="109C167E" w:rsidR="000E5CB4" w:rsidRDefault="00A47EF1" w:rsidP="00E674A1">
            <w:pPr>
              <w:spacing w:after="20" w:line="240" w:lineRule="auto"/>
              <w:rPr>
                <w:rFonts w:cs="Arial"/>
                <w:szCs w:val="20"/>
              </w:rPr>
            </w:pPr>
            <w:r>
              <w:rPr>
                <w:rFonts w:cs="Arial"/>
                <w:szCs w:val="20"/>
              </w:rPr>
              <w:t>Discussion leads to help organize</w:t>
            </w:r>
          </w:p>
        </w:tc>
      </w:tr>
      <w:tr w:rsidR="000E5CB4" w:rsidRPr="005E19A0" w14:paraId="7ABA9628" w14:textId="77777777" w:rsidTr="00351FB9">
        <w:tc>
          <w:tcPr>
            <w:tcW w:w="694" w:type="pct"/>
            <w:tcMar>
              <w:top w:w="115" w:type="dxa"/>
              <w:left w:w="115" w:type="dxa"/>
              <w:bottom w:w="115" w:type="dxa"/>
              <w:right w:w="115" w:type="dxa"/>
            </w:tcMar>
            <w:vAlign w:val="center"/>
          </w:tcPr>
          <w:p w14:paraId="0D480F91" w14:textId="77777777" w:rsidR="000E5CB4" w:rsidRPr="004951A2" w:rsidRDefault="000E5CB4" w:rsidP="00E674A1">
            <w:pPr>
              <w:spacing w:after="20" w:line="240" w:lineRule="auto"/>
              <w:rPr>
                <w:rFonts w:cs="Arial"/>
                <w:szCs w:val="20"/>
              </w:rPr>
            </w:pPr>
            <w:r>
              <w:rPr>
                <w:rFonts w:cs="Arial"/>
                <w:szCs w:val="20"/>
              </w:rPr>
              <w:t>Oct 25</w:t>
            </w:r>
          </w:p>
        </w:tc>
        <w:tc>
          <w:tcPr>
            <w:tcW w:w="3042" w:type="pct"/>
            <w:tcMar>
              <w:top w:w="115" w:type="dxa"/>
              <w:left w:w="115" w:type="dxa"/>
              <w:bottom w:w="115" w:type="dxa"/>
              <w:right w:w="115" w:type="dxa"/>
            </w:tcMar>
            <w:vAlign w:val="center"/>
          </w:tcPr>
          <w:p w14:paraId="72680500" w14:textId="77777777" w:rsidR="000E5CB4" w:rsidRPr="00C62FD0" w:rsidRDefault="000E5CB4" w:rsidP="005334F4">
            <w:pPr>
              <w:spacing w:after="0" w:line="240" w:lineRule="auto"/>
              <w:rPr>
                <w:b/>
              </w:rPr>
            </w:pPr>
            <w:r>
              <w:rPr>
                <w:b/>
              </w:rPr>
              <w:t>Systems and Mental Models</w:t>
            </w:r>
          </w:p>
          <w:p w14:paraId="71C1FF68" w14:textId="0044819A" w:rsidR="000E5CB4" w:rsidRPr="005334F4" w:rsidRDefault="000E5CB4" w:rsidP="005334F4">
            <w:pPr>
              <w:spacing w:after="0" w:line="240" w:lineRule="auto"/>
              <w:rPr>
                <w:rFonts w:eastAsiaTheme="minorEastAsia" w:cs="Arial"/>
                <w:color w:val="1A1A1A"/>
              </w:rPr>
            </w:pPr>
            <w:r w:rsidRPr="00C62FD0">
              <w:t xml:space="preserve">Reading:  </w:t>
            </w:r>
            <w:r w:rsidRPr="00166310">
              <w:rPr>
                <w:rFonts w:eastAsiaTheme="minorEastAsia" w:cs="Arial"/>
                <w:color w:val="1A1A1A"/>
              </w:rPr>
              <w:t>Biggs</w:t>
            </w:r>
            <w:r>
              <w:rPr>
                <w:rFonts w:eastAsiaTheme="minorEastAsia" w:cs="Arial"/>
                <w:color w:val="1A1A1A"/>
              </w:rPr>
              <w:t xml:space="preserve"> et al (2011)</w:t>
            </w:r>
          </w:p>
        </w:tc>
        <w:tc>
          <w:tcPr>
            <w:tcW w:w="1264" w:type="pct"/>
            <w:tcMar>
              <w:top w:w="115" w:type="dxa"/>
              <w:left w:w="115" w:type="dxa"/>
              <w:bottom w:w="115" w:type="dxa"/>
              <w:right w:w="115" w:type="dxa"/>
            </w:tcMar>
            <w:vAlign w:val="center"/>
          </w:tcPr>
          <w:p w14:paraId="3A70214F" w14:textId="7B590FF8" w:rsidR="000E5CB4" w:rsidRPr="007A0A5E" w:rsidRDefault="000E5CB4" w:rsidP="00E674A1">
            <w:pPr>
              <w:spacing w:after="20" w:line="240" w:lineRule="auto"/>
            </w:pPr>
          </w:p>
        </w:tc>
      </w:tr>
      <w:tr w:rsidR="000E5CB4" w:rsidRPr="005E19A0" w14:paraId="01B79946" w14:textId="77777777" w:rsidTr="00351FB9">
        <w:tc>
          <w:tcPr>
            <w:tcW w:w="694" w:type="pct"/>
            <w:tcMar>
              <w:top w:w="115" w:type="dxa"/>
              <w:left w:w="115" w:type="dxa"/>
              <w:bottom w:w="115" w:type="dxa"/>
              <w:right w:w="115" w:type="dxa"/>
            </w:tcMar>
            <w:vAlign w:val="center"/>
          </w:tcPr>
          <w:p w14:paraId="631F8127" w14:textId="77777777" w:rsidR="000E5CB4" w:rsidRDefault="000E5CB4" w:rsidP="00E674A1">
            <w:pPr>
              <w:spacing w:after="20" w:line="240" w:lineRule="auto"/>
              <w:rPr>
                <w:rFonts w:cs="Arial"/>
                <w:szCs w:val="20"/>
              </w:rPr>
            </w:pPr>
            <w:r>
              <w:rPr>
                <w:rFonts w:cs="Arial"/>
                <w:szCs w:val="20"/>
              </w:rPr>
              <w:t>Oct 27</w:t>
            </w:r>
          </w:p>
        </w:tc>
        <w:tc>
          <w:tcPr>
            <w:tcW w:w="3042" w:type="pct"/>
            <w:tcMar>
              <w:top w:w="115" w:type="dxa"/>
              <w:left w:w="115" w:type="dxa"/>
              <w:bottom w:w="115" w:type="dxa"/>
              <w:right w:w="115" w:type="dxa"/>
            </w:tcMar>
            <w:vAlign w:val="center"/>
          </w:tcPr>
          <w:p w14:paraId="256F5AC1" w14:textId="77777777" w:rsidR="000E5CB4" w:rsidRPr="00C62FD0" w:rsidRDefault="000E5CB4" w:rsidP="005334F4">
            <w:pPr>
              <w:spacing w:after="0" w:line="240" w:lineRule="auto"/>
              <w:rPr>
                <w:b/>
              </w:rPr>
            </w:pPr>
            <w:r>
              <w:rPr>
                <w:b/>
              </w:rPr>
              <w:t>Mid-term Examination</w:t>
            </w:r>
          </w:p>
          <w:p w14:paraId="1D54DB05" w14:textId="6A499F40" w:rsidR="000E5CB4" w:rsidRPr="001E0117" w:rsidRDefault="000E5CB4" w:rsidP="00E674A1">
            <w:pPr>
              <w:spacing w:after="0" w:line="240" w:lineRule="auto"/>
              <w:rPr>
                <w:rFonts w:ascii="Times New Roman" w:eastAsia="Times New Roman" w:hAnsi="Times New Roman"/>
                <w:sz w:val="18"/>
                <w:szCs w:val="18"/>
              </w:rPr>
            </w:pPr>
          </w:p>
        </w:tc>
        <w:tc>
          <w:tcPr>
            <w:tcW w:w="1264" w:type="pct"/>
            <w:tcMar>
              <w:top w:w="115" w:type="dxa"/>
              <w:left w:w="115" w:type="dxa"/>
              <w:bottom w:w="115" w:type="dxa"/>
              <w:right w:w="115" w:type="dxa"/>
            </w:tcMar>
          </w:tcPr>
          <w:p w14:paraId="69AFDD83" w14:textId="77777777" w:rsidR="000E5CB4" w:rsidRDefault="000E5CB4" w:rsidP="005334F4">
            <w:pPr>
              <w:spacing w:after="0" w:line="240" w:lineRule="auto"/>
              <w:rPr>
                <w:b/>
              </w:rPr>
            </w:pPr>
            <w:r>
              <w:rPr>
                <w:b/>
              </w:rPr>
              <w:t xml:space="preserve">Mid-Term Exam – </w:t>
            </w:r>
          </w:p>
          <w:p w14:paraId="5B630B5B" w14:textId="1AD1E0AE" w:rsidR="000E5CB4" w:rsidRDefault="000E5CB4" w:rsidP="00E674A1">
            <w:pPr>
              <w:spacing w:after="20" w:line="240" w:lineRule="auto"/>
              <w:rPr>
                <w:rFonts w:cs="Arial"/>
                <w:szCs w:val="20"/>
              </w:rPr>
            </w:pPr>
            <w:r>
              <w:rPr>
                <w:b/>
              </w:rPr>
              <w:t>in class</w:t>
            </w:r>
          </w:p>
        </w:tc>
      </w:tr>
      <w:tr w:rsidR="000E5CB4" w:rsidRPr="005E19A0" w14:paraId="4C68B19D" w14:textId="77777777" w:rsidTr="00351FB9">
        <w:tc>
          <w:tcPr>
            <w:tcW w:w="694" w:type="pct"/>
            <w:tcMar>
              <w:top w:w="115" w:type="dxa"/>
              <w:left w:w="115" w:type="dxa"/>
              <w:bottom w:w="115" w:type="dxa"/>
              <w:right w:w="115" w:type="dxa"/>
            </w:tcMar>
            <w:vAlign w:val="center"/>
          </w:tcPr>
          <w:p w14:paraId="7B7FC587" w14:textId="77777777" w:rsidR="000E5CB4" w:rsidRDefault="000E5CB4" w:rsidP="00E674A1">
            <w:pPr>
              <w:spacing w:after="20" w:line="240" w:lineRule="auto"/>
              <w:rPr>
                <w:rFonts w:cs="Arial"/>
                <w:szCs w:val="20"/>
              </w:rPr>
            </w:pPr>
            <w:r>
              <w:rPr>
                <w:rFonts w:cs="Arial"/>
                <w:szCs w:val="20"/>
              </w:rPr>
              <w:t>Nov 1</w:t>
            </w:r>
          </w:p>
        </w:tc>
        <w:tc>
          <w:tcPr>
            <w:tcW w:w="3042" w:type="pct"/>
            <w:tcMar>
              <w:top w:w="115" w:type="dxa"/>
              <w:left w:w="115" w:type="dxa"/>
              <w:bottom w:w="115" w:type="dxa"/>
              <w:right w:w="115" w:type="dxa"/>
            </w:tcMar>
            <w:vAlign w:val="center"/>
          </w:tcPr>
          <w:p w14:paraId="0621ACBD" w14:textId="77777777" w:rsidR="000E5CB4" w:rsidRPr="00C62FD0" w:rsidRDefault="000E5CB4" w:rsidP="005334F4">
            <w:pPr>
              <w:spacing w:after="0" w:line="240" w:lineRule="auto"/>
            </w:pPr>
            <w:r>
              <w:rPr>
                <w:b/>
              </w:rPr>
              <w:t>Evolution and Complexity</w:t>
            </w:r>
          </w:p>
          <w:p w14:paraId="6A94E090" w14:textId="7C3EEF97" w:rsidR="000E5CB4" w:rsidRPr="0094790C" w:rsidRDefault="000E5CB4" w:rsidP="00E674A1">
            <w:pPr>
              <w:spacing w:after="0" w:line="240" w:lineRule="auto"/>
              <w:rPr>
                <w:rFonts w:ascii="Times New Roman" w:eastAsia="Times New Roman" w:hAnsi="Times New Roman"/>
                <w:sz w:val="18"/>
                <w:szCs w:val="18"/>
              </w:rPr>
            </w:pPr>
            <w:r w:rsidRPr="00C62FD0">
              <w:t xml:space="preserve">Reading:  </w:t>
            </w:r>
            <w:r>
              <w:t>Mitchell Ch. 5 &amp; 18</w:t>
            </w:r>
          </w:p>
        </w:tc>
        <w:tc>
          <w:tcPr>
            <w:tcW w:w="1264" w:type="pct"/>
            <w:tcMar>
              <w:top w:w="115" w:type="dxa"/>
              <w:left w:w="115" w:type="dxa"/>
              <w:bottom w:w="115" w:type="dxa"/>
              <w:right w:w="115" w:type="dxa"/>
            </w:tcMar>
            <w:vAlign w:val="center"/>
          </w:tcPr>
          <w:p w14:paraId="6C77D664" w14:textId="11156135" w:rsidR="000E5CB4" w:rsidRDefault="000E5CB4" w:rsidP="00E674A1">
            <w:pPr>
              <w:spacing w:after="20" w:line="240" w:lineRule="auto"/>
              <w:rPr>
                <w:rFonts w:cs="Arial"/>
                <w:szCs w:val="20"/>
              </w:rPr>
            </w:pPr>
          </w:p>
        </w:tc>
      </w:tr>
      <w:tr w:rsidR="000E5CB4" w:rsidRPr="005E19A0" w14:paraId="4B9E6D25" w14:textId="77777777" w:rsidTr="00351FB9">
        <w:tc>
          <w:tcPr>
            <w:tcW w:w="694" w:type="pct"/>
            <w:tcMar>
              <w:top w:w="115" w:type="dxa"/>
              <w:left w:w="115" w:type="dxa"/>
              <w:bottom w:w="115" w:type="dxa"/>
              <w:right w:w="115" w:type="dxa"/>
            </w:tcMar>
            <w:vAlign w:val="center"/>
          </w:tcPr>
          <w:p w14:paraId="6772B477" w14:textId="77777777" w:rsidR="000E5CB4" w:rsidRPr="004951A2" w:rsidRDefault="000E5CB4" w:rsidP="00E674A1">
            <w:pPr>
              <w:spacing w:after="20" w:line="240" w:lineRule="auto"/>
              <w:rPr>
                <w:rFonts w:cs="Arial"/>
                <w:szCs w:val="20"/>
              </w:rPr>
            </w:pPr>
            <w:r>
              <w:rPr>
                <w:rFonts w:cs="Arial"/>
                <w:szCs w:val="20"/>
              </w:rPr>
              <w:t>Nov 3</w:t>
            </w:r>
          </w:p>
        </w:tc>
        <w:tc>
          <w:tcPr>
            <w:tcW w:w="3042" w:type="pct"/>
            <w:tcMar>
              <w:top w:w="115" w:type="dxa"/>
              <w:left w:w="115" w:type="dxa"/>
              <w:bottom w:w="115" w:type="dxa"/>
              <w:right w:w="115" w:type="dxa"/>
            </w:tcMar>
          </w:tcPr>
          <w:p w14:paraId="4714E844" w14:textId="77777777" w:rsidR="000E5CB4" w:rsidRPr="00C62FD0" w:rsidRDefault="000E5CB4" w:rsidP="005334F4">
            <w:pPr>
              <w:spacing w:after="0" w:line="240" w:lineRule="auto"/>
              <w:rPr>
                <w:b/>
              </w:rPr>
            </w:pPr>
            <w:r>
              <w:rPr>
                <w:b/>
              </w:rPr>
              <w:t xml:space="preserve">Tools of Systems Analysis: </w:t>
            </w:r>
            <w:r w:rsidRPr="005334F4">
              <w:rPr>
                <w:b/>
              </w:rPr>
              <w:t>Statistical Physics</w:t>
            </w:r>
          </w:p>
          <w:p w14:paraId="3B91D821" w14:textId="081F5325" w:rsidR="000E5CB4" w:rsidRPr="007E746A" w:rsidRDefault="000E5CB4" w:rsidP="00E674A1">
            <w:pPr>
              <w:autoSpaceDE w:val="0"/>
              <w:autoSpaceDN w:val="0"/>
              <w:adjustRightInd w:val="0"/>
              <w:spacing w:after="0" w:line="240" w:lineRule="auto"/>
              <w:rPr>
                <w:rFonts w:ascii="Times New Roman" w:hAnsi="Times New Roman"/>
                <w:color w:val="222222"/>
                <w:sz w:val="18"/>
                <w:szCs w:val="18"/>
                <w:shd w:val="clear" w:color="auto" w:fill="FFFFFF"/>
              </w:rPr>
            </w:pPr>
            <w:r w:rsidRPr="00C62FD0">
              <w:t xml:space="preserve">Reading: </w:t>
            </w:r>
            <w:r>
              <w:t>Weaver (1947)</w:t>
            </w:r>
          </w:p>
        </w:tc>
        <w:tc>
          <w:tcPr>
            <w:tcW w:w="1264" w:type="pct"/>
            <w:tcMar>
              <w:top w:w="115" w:type="dxa"/>
              <w:left w:w="115" w:type="dxa"/>
              <w:bottom w:w="115" w:type="dxa"/>
              <w:right w:w="115" w:type="dxa"/>
            </w:tcMar>
          </w:tcPr>
          <w:p w14:paraId="34C56F22" w14:textId="77777777" w:rsidR="000E5CB4" w:rsidRDefault="000E5CB4" w:rsidP="005334F4">
            <w:pPr>
              <w:spacing w:after="0" w:line="240" w:lineRule="auto"/>
              <w:rPr>
                <w:b/>
              </w:rPr>
            </w:pPr>
            <w:r>
              <w:rPr>
                <w:b/>
              </w:rPr>
              <w:t>Guest Lecturer:</w:t>
            </w:r>
          </w:p>
          <w:p w14:paraId="5CD2515B" w14:textId="77777777" w:rsidR="000E5CB4" w:rsidRDefault="000E5CB4" w:rsidP="005334F4">
            <w:pPr>
              <w:spacing w:after="20" w:line="240" w:lineRule="auto"/>
              <w:rPr>
                <w:b/>
              </w:rPr>
            </w:pPr>
            <w:r>
              <w:rPr>
                <w:b/>
              </w:rPr>
              <w:t>Deborah Strumsky</w:t>
            </w:r>
          </w:p>
          <w:p w14:paraId="2C336B0C" w14:textId="0B87F61D" w:rsidR="00A47EF1" w:rsidRPr="00A47EF1" w:rsidRDefault="00A47EF1" w:rsidP="005334F4">
            <w:pPr>
              <w:spacing w:after="20" w:line="240" w:lineRule="auto"/>
            </w:pPr>
            <w:r>
              <w:t>No discussion leads</w:t>
            </w:r>
          </w:p>
        </w:tc>
      </w:tr>
      <w:tr w:rsidR="000E5CB4" w:rsidRPr="005E19A0" w14:paraId="1EE40347" w14:textId="77777777" w:rsidTr="00351FB9">
        <w:tc>
          <w:tcPr>
            <w:tcW w:w="694" w:type="pct"/>
            <w:tcMar>
              <w:top w:w="115" w:type="dxa"/>
              <w:left w:w="115" w:type="dxa"/>
              <w:bottom w:w="115" w:type="dxa"/>
              <w:right w:w="115" w:type="dxa"/>
            </w:tcMar>
            <w:vAlign w:val="center"/>
          </w:tcPr>
          <w:p w14:paraId="17CE10B7" w14:textId="77777777" w:rsidR="000E5CB4" w:rsidRDefault="000E5CB4" w:rsidP="00E674A1">
            <w:pPr>
              <w:spacing w:after="20" w:line="240" w:lineRule="auto"/>
              <w:rPr>
                <w:rFonts w:cs="Arial"/>
                <w:szCs w:val="20"/>
              </w:rPr>
            </w:pPr>
            <w:r>
              <w:rPr>
                <w:rFonts w:cs="Arial"/>
                <w:szCs w:val="20"/>
              </w:rPr>
              <w:t>Nov 8</w:t>
            </w:r>
          </w:p>
        </w:tc>
        <w:tc>
          <w:tcPr>
            <w:tcW w:w="3042" w:type="pct"/>
            <w:tcMar>
              <w:top w:w="115" w:type="dxa"/>
              <w:left w:w="115" w:type="dxa"/>
              <w:bottom w:w="115" w:type="dxa"/>
              <w:right w:w="115" w:type="dxa"/>
            </w:tcMar>
            <w:vAlign w:val="center"/>
          </w:tcPr>
          <w:p w14:paraId="68D0090E" w14:textId="77777777" w:rsidR="000E5CB4" w:rsidRDefault="000E5CB4" w:rsidP="005334F4">
            <w:pPr>
              <w:spacing w:after="0" w:line="240" w:lineRule="auto"/>
              <w:rPr>
                <w:b/>
              </w:rPr>
            </w:pPr>
            <w:r>
              <w:rPr>
                <w:b/>
              </w:rPr>
              <w:t>Measuring Complexity</w:t>
            </w:r>
          </w:p>
          <w:p w14:paraId="7C5ED440" w14:textId="0FF83F32" w:rsidR="000E5CB4" w:rsidRPr="00EF63BD" w:rsidRDefault="000E5CB4" w:rsidP="005334F4">
            <w:pPr>
              <w:widowControl w:val="0"/>
              <w:autoSpaceDE w:val="0"/>
              <w:autoSpaceDN w:val="0"/>
              <w:adjustRightInd w:val="0"/>
              <w:spacing w:after="0" w:line="240" w:lineRule="auto"/>
              <w:rPr>
                <w:rFonts w:ascii="Times" w:hAnsi="Times" w:cs="Times"/>
                <w:sz w:val="24"/>
                <w:szCs w:val="24"/>
              </w:rPr>
            </w:pPr>
            <w:r w:rsidRPr="00C62FD0">
              <w:t xml:space="preserve">Reading:  </w:t>
            </w:r>
            <w:r>
              <w:t>Mitchell Ch. 7</w:t>
            </w:r>
          </w:p>
        </w:tc>
        <w:tc>
          <w:tcPr>
            <w:tcW w:w="1264" w:type="pct"/>
            <w:tcMar>
              <w:top w:w="115" w:type="dxa"/>
              <w:left w:w="115" w:type="dxa"/>
              <w:bottom w:w="115" w:type="dxa"/>
              <w:right w:w="115" w:type="dxa"/>
            </w:tcMar>
            <w:vAlign w:val="center"/>
          </w:tcPr>
          <w:p w14:paraId="5D0188A5" w14:textId="157A5CAF" w:rsidR="000E5CB4" w:rsidRDefault="000E5CB4" w:rsidP="00E674A1">
            <w:pPr>
              <w:spacing w:after="20" w:line="240" w:lineRule="auto"/>
              <w:rPr>
                <w:rFonts w:cs="Arial"/>
                <w:szCs w:val="20"/>
              </w:rPr>
            </w:pPr>
          </w:p>
        </w:tc>
      </w:tr>
      <w:tr w:rsidR="000E5CB4" w:rsidRPr="005E19A0" w14:paraId="7B76191E" w14:textId="77777777" w:rsidTr="00351FB9">
        <w:tc>
          <w:tcPr>
            <w:tcW w:w="694" w:type="pct"/>
            <w:tcMar>
              <w:top w:w="115" w:type="dxa"/>
              <w:left w:w="115" w:type="dxa"/>
              <w:bottom w:w="115" w:type="dxa"/>
              <w:right w:w="115" w:type="dxa"/>
            </w:tcMar>
            <w:vAlign w:val="center"/>
          </w:tcPr>
          <w:p w14:paraId="2C5E6C66" w14:textId="77777777" w:rsidR="000E5CB4" w:rsidRPr="004951A2" w:rsidRDefault="000E5CB4" w:rsidP="00E674A1">
            <w:pPr>
              <w:spacing w:after="20" w:line="240" w:lineRule="auto"/>
              <w:rPr>
                <w:rFonts w:cs="Arial"/>
                <w:szCs w:val="20"/>
              </w:rPr>
            </w:pPr>
            <w:r>
              <w:rPr>
                <w:rFonts w:cs="Arial"/>
                <w:szCs w:val="20"/>
              </w:rPr>
              <w:t>Nov 10</w:t>
            </w:r>
          </w:p>
        </w:tc>
        <w:tc>
          <w:tcPr>
            <w:tcW w:w="3042" w:type="pct"/>
            <w:tcMar>
              <w:top w:w="115" w:type="dxa"/>
              <w:left w:w="115" w:type="dxa"/>
              <w:bottom w:w="115" w:type="dxa"/>
              <w:right w:w="115" w:type="dxa"/>
            </w:tcMar>
          </w:tcPr>
          <w:p w14:paraId="18BD609E" w14:textId="77777777" w:rsidR="000E5CB4" w:rsidRDefault="000E5CB4" w:rsidP="005334F4">
            <w:pPr>
              <w:spacing w:after="0" w:line="240" w:lineRule="auto"/>
              <w:rPr>
                <w:b/>
              </w:rPr>
            </w:pPr>
            <w:r>
              <w:rPr>
                <w:b/>
              </w:rPr>
              <w:t>Tools of Systems Analysis:</w:t>
            </w:r>
          </w:p>
          <w:p w14:paraId="343050AF" w14:textId="77777777" w:rsidR="000E5CB4" w:rsidRDefault="000E5CB4" w:rsidP="005334F4">
            <w:pPr>
              <w:spacing w:after="0" w:line="240" w:lineRule="auto"/>
              <w:rPr>
                <w:b/>
              </w:rPr>
            </w:pPr>
            <w:r w:rsidRPr="005334F4">
              <w:rPr>
                <w:b/>
              </w:rPr>
              <w:t>Intervention Points and Transformation</w:t>
            </w:r>
          </w:p>
          <w:p w14:paraId="15350FCF" w14:textId="3C9427C2" w:rsidR="000E5CB4" w:rsidRPr="007225F1" w:rsidRDefault="000E5CB4" w:rsidP="00E674A1">
            <w:pPr>
              <w:spacing w:after="0" w:line="240" w:lineRule="auto"/>
              <w:rPr>
                <w:rFonts w:ascii="Times New Roman" w:eastAsia="Times New Roman" w:hAnsi="Times New Roman"/>
                <w:color w:val="222222"/>
                <w:sz w:val="18"/>
                <w:szCs w:val="18"/>
                <w:shd w:val="clear" w:color="auto" w:fill="FFFFFF"/>
              </w:rPr>
            </w:pPr>
            <w:r>
              <w:t>Reading:  TBA</w:t>
            </w:r>
          </w:p>
        </w:tc>
        <w:tc>
          <w:tcPr>
            <w:tcW w:w="1264" w:type="pct"/>
            <w:tcMar>
              <w:top w:w="115" w:type="dxa"/>
              <w:left w:w="115" w:type="dxa"/>
              <w:bottom w:w="115" w:type="dxa"/>
              <w:right w:w="115" w:type="dxa"/>
            </w:tcMar>
          </w:tcPr>
          <w:p w14:paraId="3E539AC2" w14:textId="77777777" w:rsidR="000E5CB4" w:rsidRDefault="000E5CB4" w:rsidP="005334F4">
            <w:pPr>
              <w:spacing w:after="0" w:line="240" w:lineRule="auto"/>
              <w:rPr>
                <w:b/>
              </w:rPr>
            </w:pPr>
            <w:r>
              <w:rPr>
                <w:b/>
              </w:rPr>
              <w:t>Guest Lecturer:</w:t>
            </w:r>
          </w:p>
          <w:p w14:paraId="79F97925" w14:textId="77777777" w:rsidR="000E5CB4" w:rsidRDefault="000E5CB4" w:rsidP="00E674A1">
            <w:pPr>
              <w:spacing w:after="20" w:line="240" w:lineRule="auto"/>
              <w:rPr>
                <w:b/>
              </w:rPr>
            </w:pPr>
            <w:r>
              <w:rPr>
                <w:b/>
              </w:rPr>
              <w:t>Arnim Wiek</w:t>
            </w:r>
          </w:p>
          <w:p w14:paraId="2FAC2E39" w14:textId="72A96CA3" w:rsidR="00A47EF1" w:rsidRPr="00A47EF1" w:rsidRDefault="00A47EF1" w:rsidP="00E674A1">
            <w:pPr>
              <w:spacing w:after="20" w:line="240" w:lineRule="auto"/>
            </w:pPr>
            <w:r>
              <w:t>No discussion leads</w:t>
            </w:r>
          </w:p>
        </w:tc>
      </w:tr>
      <w:tr w:rsidR="000E5CB4" w:rsidRPr="005E19A0" w14:paraId="720C448D" w14:textId="77777777" w:rsidTr="00351FB9">
        <w:tc>
          <w:tcPr>
            <w:tcW w:w="694" w:type="pct"/>
            <w:tcMar>
              <w:top w:w="115" w:type="dxa"/>
              <w:left w:w="115" w:type="dxa"/>
              <w:bottom w:w="115" w:type="dxa"/>
              <w:right w:w="115" w:type="dxa"/>
            </w:tcMar>
            <w:vAlign w:val="center"/>
          </w:tcPr>
          <w:p w14:paraId="7CAEA0FC" w14:textId="77777777" w:rsidR="000E5CB4" w:rsidRDefault="000E5CB4" w:rsidP="00E674A1">
            <w:pPr>
              <w:spacing w:after="20" w:line="240" w:lineRule="auto"/>
              <w:rPr>
                <w:rFonts w:cs="Arial"/>
                <w:szCs w:val="20"/>
              </w:rPr>
            </w:pPr>
            <w:r>
              <w:rPr>
                <w:rFonts w:cs="Arial"/>
                <w:szCs w:val="20"/>
              </w:rPr>
              <w:t>Nov 15</w:t>
            </w:r>
          </w:p>
        </w:tc>
        <w:tc>
          <w:tcPr>
            <w:tcW w:w="3042" w:type="pct"/>
            <w:tcMar>
              <w:top w:w="115" w:type="dxa"/>
              <w:left w:w="115" w:type="dxa"/>
              <w:bottom w:w="115" w:type="dxa"/>
              <w:right w:w="115" w:type="dxa"/>
            </w:tcMar>
            <w:vAlign w:val="center"/>
          </w:tcPr>
          <w:p w14:paraId="0FC0B563" w14:textId="77777777" w:rsidR="000E5CB4" w:rsidRPr="00C62FD0" w:rsidRDefault="000E5CB4" w:rsidP="005334F4">
            <w:pPr>
              <w:spacing w:after="0" w:line="240" w:lineRule="auto"/>
              <w:rPr>
                <w:b/>
              </w:rPr>
            </w:pPr>
            <w:r>
              <w:rPr>
                <w:b/>
              </w:rPr>
              <w:t>The Science of Networks</w:t>
            </w:r>
          </w:p>
          <w:p w14:paraId="18479CBF" w14:textId="3B0D0F95" w:rsidR="000E5CB4" w:rsidRDefault="000E5CB4" w:rsidP="005334F4">
            <w:pPr>
              <w:spacing w:after="20" w:line="240" w:lineRule="auto"/>
            </w:pPr>
            <w:r w:rsidRPr="00C62FD0">
              <w:t xml:space="preserve">Reading:  </w:t>
            </w:r>
            <w:r>
              <w:t>Mitchell Ch. 15 and 16</w:t>
            </w:r>
          </w:p>
        </w:tc>
        <w:tc>
          <w:tcPr>
            <w:tcW w:w="1264" w:type="pct"/>
            <w:tcMar>
              <w:top w:w="115" w:type="dxa"/>
              <w:left w:w="115" w:type="dxa"/>
              <w:bottom w:w="115" w:type="dxa"/>
              <w:right w:w="115" w:type="dxa"/>
            </w:tcMar>
            <w:vAlign w:val="center"/>
          </w:tcPr>
          <w:p w14:paraId="0E551B7D" w14:textId="560F925D" w:rsidR="000E5CB4" w:rsidRDefault="00A47EF1" w:rsidP="00E674A1">
            <w:pPr>
              <w:spacing w:after="20" w:line="240" w:lineRule="auto"/>
              <w:rPr>
                <w:rFonts w:cs="Arial"/>
                <w:szCs w:val="20"/>
              </w:rPr>
            </w:pPr>
            <w:r w:rsidRPr="00E4650E">
              <w:rPr>
                <w:b/>
              </w:rPr>
              <w:t>Position Paper Due at the start of class</w:t>
            </w:r>
          </w:p>
        </w:tc>
      </w:tr>
      <w:tr w:rsidR="000E5CB4" w:rsidRPr="005E19A0" w14:paraId="738D2C8C" w14:textId="77777777" w:rsidTr="00351FB9">
        <w:tc>
          <w:tcPr>
            <w:tcW w:w="694" w:type="pct"/>
            <w:tcMar>
              <w:top w:w="115" w:type="dxa"/>
              <w:left w:w="115" w:type="dxa"/>
              <w:bottom w:w="115" w:type="dxa"/>
              <w:right w:w="115" w:type="dxa"/>
            </w:tcMar>
            <w:vAlign w:val="center"/>
          </w:tcPr>
          <w:p w14:paraId="5BAED3A0" w14:textId="77777777" w:rsidR="000E5CB4" w:rsidRPr="004951A2" w:rsidRDefault="000E5CB4" w:rsidP="00E674A1">
            <w:pPr>
              <w:spacing w:after="20" w:line="240" w:lineRule="auto"/>
              <w:rPr>
                <w:rFonts w:cs="Arial"/>
                <w:szCs w:val="20"/>
              </w:rPr>
            </w:pPr>
            <w:r>
              <w:rPr>
                <w:rFonts w:cs="Arial"/>
                <w:szCs w:val="20"/>
              </w:rPr>
              <w:t>Nov 17</w:t>
            </w:r>
          </w:p>
        </w:tc>
        <w:tc>
          <w:tcPr>
            <w:tcW w:w="3042" w:type="pct"/>
            <w:tcMar>
              <w:top w:w="115" w:type="dxa"/>
              <w:left w:w="115" w:type="dxa"/>
              <w:bottom w:w="115" w:type="dxa"/>
              <w:right w:w="115" w:type="dxa"/>
            </w:tcMar>
          </w:tcPr>
          <w:p w14:paraId="7F9C330E" w14:textId="5ADA51C3" w:rsidR="000E5CB4" w:rsidRPr="00C62FD0" w:rsidRDefault="000E5CB4" w:rsidP="005334F4">
            <w:pPr>
              <w:spacing w:after="0" w:line="240" w:lineRule="auto"/>
              <w:rPr>
                <w:b/>
              </w:rPr>
            </w:pPr>
            <w:r>
              <w:rPr>
                <w:b/>
              </w:rPr>
              <w:t xml:space="preserve">Tools of Systems Analysis:  </w:t>
            </w:r>
            <w:r w:rsidRPr="005334F4">
              <w:rPr>
                <w:b/>
              </w:rPr>
              <w:t>Social Network Analysis</w:t>
            </w:r>
          </w:p>
          <w:p w14:paraId="5247871B" w14:textId="265FA409" w:rsidR="000E5CB4" w:rsidRPr="00CB1BB6" w:rsidRDefault="000E5CB4" w:rsidP="00E674A1">
            <w:pPr>
              <w:spacing w:after="20" w:line="240" w:lineRule="auto"/>
            </w:pPr>
            <w:r w:rsidRPr="00C62FD0">
              <w:t xml:space="preserve">Reading:  </w:t>
            </w:r>
            <w:r>
              <w:t>TBA</w:t>
            </w:r>
          </w:p>
        </w:tc>
        <w:tc>
          <w:tcPr>
            <w:tcW w:w="1264" w:type="pct"/>
            <w:tcMar>
              <w:top w:w="115" w:type="dxa"/>
              <w:left w:w="115" w:type="dxa"/>
              <w:bottom w:w="115" w:type="dxa"/>
              <w:right w:w="115" w:type="dxa"/>
            </w:tcMar>
          </w:tcPr>
          <w:p w14:paraId="3E24C22A" w14:textId="77777777" w:rsidR="000E5CB4" w:rsidRDefault="000E5CB4" w:rsidP="005334F4">
            <w:pPr>
              <w:spacing w:after="0" w:line="240" w:lineRule="auto"/>
              <w:rPr>
                <w:b/>
              </w:rPr>
            </w:pPr>
            <w:r>
              <w:rPr>
                <w:b/>
              </w:rPr>
              <w:t>Guest Lecturer:</w:t>
            </w:r>
          </w:p>
          <w:p w14:paraId="68B98E24" w14:textId="77777777" w:rsidR="000E5CB4" w:rsidRDefault="000E5CB4" w:rsidP="00E674A1">
            <w:pPr>
              <w:spacing w:after="20" w:line="240" w:lineRule="auto"/>
              <w:rPr>
                <w:b/>
              </w:rPr>
            </w:pPr>
            <w:r>
              <w:rPr>
                <w:b/>
              </w:rPr>
              <w:t>Shauna Burn-Silver</w:t>
            </w:r>
          </w:p>
          <w:p w14:paraId="17AA18FC" w14:textId="318EEEB2" w:rsidR="00A47EF1" w:rsidRPr="00A47EF1" w:rsidRDefault="00A47EF1" w:rsidP="00E674A1">
            <w:pPr>
              <w:spacing w:after="20" w:line="240" w:lineRule="auto"/>
            </w:pPr>
            <w:r w:rsidRPr="00A47EF1">
              <w:t>No discussion leads</w:t>
            </w:r>
          </w:p>
        </w:tc>
      </w:tr>
      <w:tr w:rsidR="000E5CB4" w:rsidRPr="005E19A0" w14:paraId="2FCA95DA" w14:textId="77777777" w:rsidTr="00351FB9">
        <w:tc>
          <w:tcPr>
            <w:tcW w:w="694" w:type="pct"/>
            <w:tcMar>
              <w:top w:w="115" w:type="dxa"/>
              <w:left w:w="115" w:type="dxa"/>
              <w:bottom w:w="115" w:type="dxa"/>
              <w:right w:w="115" w:type="dxa"/>
            </w:tcMar>
            <w:vAlign w:val="center"/>
          </w:tcPr>
          <w:p w14:paraId="09F2EF1F" w14:textId="77777777" w:rsidR="000E5CB4" w:rsidRPr="00784BFD" w:rsidRDefault="000E5CB4" w:rsidP="00E674A1">
            <w:pPr>
              <w:spacing w:after="20" w:line="240" w:lineRule="auto"/>
              <w:rPr>
                <w:rFonts w:cs="Arial"/>
                <w:szCs w:val="20"/>
              </w:rPr>
            </w:pPr>
            <w:r>
              <w:rPr>
                <w:rFonts w:cs="Arial"/>
                <w:szCs w:val="20"/>
              </w:rPr>
              <w:t>Nov 22</w:t>
            </w:r>
          </w:p>
        </w:tc>
        <w:tc>
          <w:tcPr>
            <w:tcW w:w="3042" w:type="pct"/>
            <w:tcMar>
              <w:top w:w="115" w:type="dxa"/>
              <w:left w:w="115" w:type="dxa"/>
              <w:bottom w:w="115" w:type="dxa"/>
              <w:right w:w="115" w:type="dxa"/>
            </w:tcMar>
            <w:vAlign w:val="center"/>
          </w:tcPr>
          <w:p w14:paraId="02F43230" w14:textId="77777777" w:rsidR="000E5CB4" w:rsidRPr="00C62FD0" w:rsidRDefault="000E5CB4" w:rsidP="005334F4">
            <w:pPr>
              <w:spacing w:after="0" w:line="240" w:lineRule="auto"/>
              <w:rPr>
                <w:b/>
              </w:rPr>
            </w:pPr>
            <w:r>
              <w:rPr>
                <w:b/>
              </w:rPr>
              <w:t>The Mysteries of Scaling</w:t>
            </w:r>
          </w:p>
          <w:p w14:paraId="01CA5FE7" w14:textId="6D360D1D" w:rsidR="000E5CB4" w:rsidRPr="00ED16E3" w:rsidRDefault="000E5CB4" w:rsidP="005334F4">
            <w:pPr>
              <w:autoSpaceDE w:val="0"/>
              <w:autoSpaceDN w:val="0"/>
              <w:adjustRightInd w:val="0"/>
              <w:spacing w:after="0" w:line="240" w:lineRule="auto"/>
              <w:rPr>
                <w:rFonts w:ascii="Times New Roman" w:hAnsi="Times New Roman"/>
                <w:color w:val="000000"/>
                <w:sz w:val="18"/>
                <w:szCs w:val="18"/>
                <w:shd w:val="clear" w:color="auto" w:fill="FFFFFF"/>
              </w:rPr>
            </w:pPr>
            <w:r w:rsidRPr="00C62FD0">
              <w:t xml:space="preserve">Reading: </w:t>
            </w:r>
            <w:r>
              <w:t>Mitchell Ch. 17</w:t>
            </w:r>
          </w:p>
        </w:tc>
        <w:tc>
          <w:tcPr>
            <w:tcW w:w="1264" w:type="pct"/>
            <w:tcMar>
              <w:top w:w="115" w:type="dxa"/>
              <w:left w:w="115" w:type="dxa"/>
              <w:bottom w:w="115" w:type="dxa"/>
              <w:right w:w="115" w:type="dxa"/>
            </w:tcMar>
            <w:vAlign w:val="center"/>
          </w:tcPr>
          <w:p w14:paraId="4BCDC34F" w14:textId="2BFAF82D" w:rsidR="000E5CB4" w:rsidRDefault="000E5CB4" w:rsidP="00E674A1">
            <w:pPr>
              <w:spacing w:after="20" w:line="240" w:lineRule="auto"/>
              <w:rPr>
                <w:rFonts w:cs="Arial"/>
                <w:szCs w:val="20"/>
              </w:rPr>
            </w:pPr>
          </w:p>
        </w:tc>
      </w:tr>
      <w:tr w:rsidR="000E5CB4" w:rsidRPr="005E19A0" w14:paraId="2DFA5A3E" w14:textId="77777777" w:rsidTr="00351FB9">
        <w:tc>
          <w:tcPr>
            <w:tcW w:w="694" w:type="pct"/>
            <w:tcMar>
              <w:top w:w="115" w:type="dxa"/>
              <w:left w:w="115" w:type="dxa"/>
              <w:bottom w:w="115" w:type="dxa"/>
              <w:right w:w="115" w:type="dxa"/>
            </w:tcMar>
            <w:vAlign w:val="center"/>
          </w:tcPr>
          <w:p w14:paraId="09E3A91C" w14:textId="77777777" w:rsidR="000E5CB4" w:rsidRPr="00784BFD" w:rsidRDefault="000E5CB4" w:rsidP="00E674A1">
            <w:pPr>
              <w:spacing w:after="20" w:line="240" w:lineRule="auto"/>
              <w:rPr>
                <w:rFonts w:cs="Arial"/>
                <w:szCs w:val="20"/>
              </w:rPr>
            </w:pPr>
            <w:r>
              <w:rPr>
                <w:rFonts w:cs="Arial"/>
                <w:szCs w:val="20"/>
              </w:rPr>
              <w:t>Nov 24</w:t>
            </w:r>
          </w:p>
        </w:tc>
        <w:tc>
          <w:tcPr>
            <w:tcW w:w="3042" w:type="pct"/>
            <w:tcMar>
              <w:top w:w="115" w:type="dxa"/>
              <w:left w:w="115" w:type="dxa"/>
              <w:bottom w:w="115" w:type="dxa"/>
              <w:right w:w="115" w:type="dxa"/>
            </w:tcMar>
            <w:vAlign w:val="center"/>
          </w:tcPr>
          <w:p w14:paraId="7DDB53A3" w14:textId="77777777" w:rsidR="000E5CB4" w:rsidRPr="005334F4" w:rsidRDefault="000E5CB4" w:rsidP="00E674A1">
            <w:pPr>
              <w:spacing w:after="20" w:line="240" w:lineRule="auto"/>
              <w:rPr>
                <w:b/>
              </w:rPr>
            </w:pPr>
            <w:r w:rsidRPr="005334F4">
              <w:rPr>
                <w:b/>
              </w:rPr>
              <w:t>Thanksgiving</w:t>
            </w:r>
          </w:p>
        </w:tc>
        <w:tc>
          <w:tcPr>
            <w:tcW w:w="1264" w:type="pct"/>
            <w:tcMar>
              <w:top w:w="115" w:type="dxa"/>
              <w:left w:w="115" w:type="dxa"/>
              <w:bottom w:w="115" w:type="dxa"/>
              <w:right w:w="115" w:type="dxa"/>
            </w:tcMar>
            <w:vAlign w:val="center"/>
          </w:tcPr>
          <w:p w14:paraId="62248475" w14:textId="77777777" w:rsidR="000E5CB4" w:rsidRPr="007A0A5E" w:rsidRDefault="000E5CB4" w:rsidP="00E674A1">
            <w:pPr>
              <w:spacing w:after="20" w:line="240" w:lineRule="auto"/>
            </w:pPr>
          </w:p>
        </w:tc>
      </w:tr>
      <w:tr w:rsidR="000E5CB4" w:rsidRPr="005E19A0" w14:paraId="7220D399" w14:textId="77777777" w:rsidTr="00351FB9">
        <w:tc>
          <w:tcPr>
            <w:tcW w:w="694" w:type="pct"/>
            <w:tcMar>
              <w:top w:w="115" w:type="dxa"/>
              <w:left w:w="115" w:type="dxa"/>
              <w:bottom w:w="115" w:type="dxa"/>
              <w:right w:w="115" w:type="dxa"/>
            </w:tcMar>
            <w:vAlign w:val="center"/>
          </w:tcPr>
          <w:p w14:paraId="7864B8EA" w14:textId="77777777" w:rsidR="000E5CB4" w:rsidRPr="00784BFD" w:rsidRDefault="000E5CB4" w:rsidP="00E674A1">
            <w:pPr>
              <w:spacing w:after="20" w:line="240" w:lineRule="auto"/>
              <w:rPr>
                <w:rFonts w:cs="Arial"/>
                <w:szCs w:val="20"/>
              </w:rPr>
            </w:pPr>
            <w:r>
              <w:rPr>
                <w:rFonts w:cs="Arial"/>
                <w:szCs w:val="20"/>
              </w:rPr>
              <w:t>Nov 29</w:t>
            </w:r>
          </w:p>
        </w:tc>
        <w:tc>
          <w:tcPr>
            <w:tcW w:w="3042" w:type="pct"/>
            <w:tcMar>
              <w:top w:w="115" w:type="dxa"/>
              <w:left w:w="115" w:type="dxa"/>
              <w:bottom w:w="115" w:type="dxa"/>
              <w:right w:w="115" w:type="dxa"/>
            </w:tcMar>
            <w:vAlign w:val="center"/>
          </w:tcPr>
          <w:p w14:paraId="0654E303" w14:textId="63351C12" w:rsidR="000E5CB4" w:rsidRPr="00C62FD0" w:rsidRDefault="000E5CB4" w:rsidP="00351FB9">
            <w:pPr>
              <w:spacing w:after="0" w:line="240" w:lineRule="auto"/>
              <w:rPr>
                <w:b/>
              </w:rPr>
            </w:pPr>
            <w:r>
              <w:rPr>
                <w:b/>
              </w:rPr>
              <w:t>Resilience, Systems and Sustainability</w:t>
            </w:r>
          </w:p>
          <w:p w14:paraId="4B16D248" w14:textId="51730261" w:rsidR="000E5CB4" w:rsidRDefault="000E5CB4" w:rsidP="00351FB9">
            <w:pPr>
              <w:spacing w:after="20" w:line="240" w:lineRule="auto"/>
            </w:pPr>
            <w:r w:rsidRPr="00C62FD0">
              <w:t xml:space="preserve">Reading:  </w:t>
            </w:r>
            <w:r>
              <w:t>Walker Ch. 6 and Meadows Ch. 7</w:t>
            </w:r>
          </w:p>
        </w:tc>
        <w:tc>
          <w:tcPr>
            <w:tcW w:w="1264" w:type="pct"/>
            <w:tcMar>
              <w:top w:w="115" w:type="dxa"/>
              <w:left w:w="115" w:type="dxa"/>
              <w:bottom w:w="115" w:type="dxa"/>
              <w:right w:w="115" w:type="dxa"/>
            </w:tcMar>
            <w:vAlign w:val="center"/>
          </w:tcPr>
          <w:p w14:paraId="458DF5F0" w14:textId="77777777" w:rsidR="000E5CB4" w:rsidRDefault="000E5CB4" w:rsidP="00E674A1">
            <w:pPr>
              <w:spacing w:after="20" w:line="240" w:lineRule="auto"/>
              <w:rPr>
                <w:rFonts w:cs="Arial"/>
                <w:szCs w:val="20"/>
              </w:rPr>
            </w:pPr>
          </w:p>
        </w:tc>
      </w:tr>
      <w:tr w:rsidR="000E5CB4" w:rsidRPr="005E19A0" w14:paraId="677B8BEC" w14:textId="77777777" w:rsidTr="00351FB9">
        <w:tc>
          <w:tcPr>
            <w:tcW w:w="694" w:type="pct"/>
            <w:tcMar>
              <w:top w:w="115" w:type="dxa"/>
              <w:left w:w="115" w:type="dxa"/>
              <w:bottom w:w="115" w:type="dxa"/>
              <w:right w:w="115" w:type="dxa"/>
            </w:tcMar>
            <w:vAlign w:val="center"/>
          </w:tcPr>
          <w:p w14:paraId="7062857F" w14:textId="77777777" w:rsidR="000E5CB4" w:rsidRDefault="000E5CB4" w:rsidP="00E674A1">
            <w:pPr>
              <w:spacing w:after="20" w:line="240" w:lineRule="auto"/>
              <w:rPr>
                <w:rFonts w:cs="Arial"/>
                <w:szCs w:val="20"/>
              </w:rPr>
            </w:pPr>
            <w:r>
              <w:rPr>
                <w:rFonts w:cs="Arial"/>
                <w:szCs w:val="20"/>
              </w:rPr>
              <w:t>Dec 1</w:t>
            </w:r>
          </w:p>
        </w:tc>
        <w:tc>
          <w:tcPr>
            <w:tcW w:w="3042" w:type="pct"/>
            <w:tcMar>
              <w:top w:w="115" w:type="dxa"/>
              <w:left w:w="115" w:type="dxa"/>
              <w:bottom w:w="115" w:type="dxa"/>
              <w:right w:w="115" w:type="dxa"/>
            </w:tcMar>
            <w:vAlign w:val="center"/>
          </w:tcPr>
          <w:p w14:paraId="0EA84F27" w14:textId="02491EE2" w:rsidR="000E5CB4" w:rsidRPr="00351FB9" w:rsidRDefault="000E5CB4" w:rsidP="00351FB9">
            <w:pPr>
              <w:spacing w:after="0" w:line="240" w:lineRule="auto"/>
              <w:rPr>
                <w:b/>
              </w:rPr>
            </w:pPr>
            <w:r>
              <w:rPr>
                <w:b/>
              </w:rPr>
              <w:t>Review of Course – receive take-home exam or Tour of Decision Theater</w:t>
            </w:r>
          </w:p>
        </w:tc>
        <w:tc>
          <w:tcPr>
            <w:tcW w:w="1264" w:type="pct"/>
            <w:tcMar>
              <w:top w:w="115" w:type="dxa"/>
              <w:left w:w="115" w:type="dxa"/>
              <w:bottom w:w="115" w:type="dxa"/>
              <w:right w:w="115" w:type="dxa"/>
            </w:tcMar>
            <w:vAlign w:val="center"/>
          </w:tcPr>
          <w:p w14:paraId="69F141F0" w14:textId="5367E08E" w:rsidR="000E5CB4" w:rsidRDefault="00A47EF1" w:rsidP="00E674A1">
            <w:pPr>
              <w:spacing w:after="20" w:line="240" w:lineRule="auto"/>
              <w:rPr>
                <w:rFonts w:cs="Arial"/>
                <w:szCs w:val="20"/>
              </w:rPr>
            </w:pPr>
            <w:r>
              <w:rPr>
                <w:rFonts w:cs="Arial"/>
                <w:szCs w:val="20"/>
              </w:rPr>
              <w:t>No discussion leads</w:t>
            </w:r>
          </w:p>
        </w:tc>
      </w:tr>
      <w:tr w:rsidR="000E5CB4" w:rsidRPr="005E19A0" w14:paraId="3C0E9A1C" w14:textId="77777777" w:rsidTr="00351FB9">
        <w:tc>
          <w:tcPr>
            <w:tcW w:w="694" w:type="pct"/>
            <w:tcMar>
              <w:top w:w="115" w:type="dxa"/>
              <w:left w:w="115" w:type="dxa"/>
              <w:bottom w:w="115" w:type="dxa"/>
              <w:right w:w="115" w:type="dxa"/>
            </w:tcMar>
            <w:vAlign w:val="center"/>
          </w:tcPr>
          <w:p w14:paraId="4D80BF04" w14:textId="77777777" w:rsidR="000E5CB4" w:rsidRDefault="000E5CB4" w:rsidP="00E674A1">
            <w:pPr>
              <w:spacing w:after="20" w:line="240" w:lineRule="auto"/>
              <w:rPr>
                <w:rFonts w:cs="Arial"/>
                <w:szCs w:val="20"/>
              </w:rPr>
            </w:pPr>
          </w:p>
        </w:tc>
        <w:tc>
          <w:tcPr>
            <w:tcW w:w="3042" w:type="pct"/>
            <w:tcMar>
              <w:top w:w="115" w:type="dxa"/>
              <w:left w:w="115" w:type="dxa"/>
              <w:bottom w:w="115" w:type="dxa"/>
              <w:right w:w="115" w:type="dxa"/>
            </w:tcMar>
            <w:vAlign w:val="center"/>
          </w:tcPr>
          <w:p w14:paraId="5F2CE055" w14:textId="173AFE3D" w:rsidR="000E5CB4" w:rsidRDefault="000E5CB4" w:rsidP="00351FB9">
            <w:pPr>
              <w:spacing w:after="0" w:line="240" w:lineRule="auto"/>
              <w:rPr>
                <w:b/>
              </w:rPr>
            </w:pPr>
            <w:r>
              <w:rPr>
                <w:b/>
              </w:rPr>
              <w:t>Final Exam Due</w:t>
            </w:r>
          </w:p>
        </w:tc>
        <w:tc>
          <w:tcPr>
            <w:tcW w:w="1264" w:type="pct"/>
            <w:tcMar>
              <w:top w:w="115" w:type="dxa"/>
              <w:left w:w="115" w:type="dxa"/>
              <w:bottom w:w="115" w:type="dxa"/>
              <w:right w:w="115" w:type="dxa"/>
            </w:tcMar>
            <w:vAlign w:val="center"/>
          </w:tcPr>
          <w:p w14:paraId="57A6FB96" w14:textId="77777777" w:rsidR="000E5CB4" w:rsidRDefault="000E5CB4" w:rsidP="00E674A1">
            <w:pPr>
              <w:spacing w:after="20" w:line="240" w:lineRule="auto"/>
              <w:rPr>
                <w:rFonts w:cs="Arial"/>
                <w:szCs w:val="20"/>
              </w:rPr>
            </w:pPr>
          </w:p>
        </w:tc>
      </w:tr>
    </w:tbl>
    <w:p w14:paraId="09B3C09E" w14:textId="77777777" w:rsidR="00E674A1" w:rsidRDefault="00E674A1" w:rsidP="00E674A1">
      <w:pPr>
        <w:spacing w:after="0" w:line="240" w:lineRule="auto"/>
        <w:rPr>
          <w:rFonts w:eastAsia="Times New Roman" w:cs="Arial"/>
          <w:b/>
          <w:bCs/>
          <w:kern w:val="32"/>
          <w:sz w:val="28"/>
          <w:szCs w:val="32"/>
        </w:rPr>
      </w:pPr>
    </w:p>
    <w:p w14:paraId="27EE0071" w14:textId="77777777" w:rsidR="004A5D90" w:rsidRDefault="004A5D90" w:rsidP="003E2007">
      <w:pPr>
        <w:spacing w:after="0" w:line="240" w:lineRule="auto"/>
        <w:rPr>
          <w:b/>
          <w:bCs/>
        </w:rPr>
      </w:pPr>
    </w:p>
    <w:p w14:paraId="66BD46C3" w14:textId="5C288511" w:rsidR="00166310" w:rsidRPr="00166310" w:rsidRDefault="00166310" w:rsidP="003E2007">
      <w:pPr>
        <w:spacing w:after="0" w:line="240" w:lineRule="auto"/>
        <w:rPr>
          <w:b/>
          <w:bCs/>
          <w:u w:val="single"/>
        </w:rPr>
      </w:pPr>
      <w:r w:rsidRPr="00166310">
        <w:rPr>
          <w:b/>
          <w:bCs/>
          <w:u w:val="single"/>
        </w:rPr>
        <w:t>Reading List:</w:t>
      </w:r>
    </w:p>
    <w:p w14:paraId="129E69D4" w14:textId="77777777" w:rsidR="000E5CB4" w:rsidRPr="00F32718" w:rsidRDefault="000E5CB4" w:rsidP="000E5CB4">
      <w:pPr>
        <w:spacing w:after="0" w:line="240" w:lineRule="auto"/>
        <w:rPr>
          <w:rFonts w:eastAsiaTheme="minorEastAsia" w:cs="Arial"/>
          <w:color w:val="1A1A1A"/>
        </w:rPr>
      </w:pPr>
      <w:r w:rsidRPr="00F32718">
        <w:rPr>
          <w:rFonts w:eastAsiaTheme="minorEastAsia" w:cs="Arial"/>
          <w:color w:val="1A1A1A"/>
        </w:rPr>
        <w:t xml:space="preserve">Anderson, Philip W. "More is different." </w:t>
      </w:r>
      <w:r w:rsidRPr="00F32718">
        <w:rPr>
          <w:rFonts w:eastAsiaTheme="minorEastAsia" w:cs="Arial"/>
          <w:i/>
          <w:iCs/>
          <w:color w:val="1A1A1A"/>
        </w:rPr>
        <w:t>Science</w:t>
      </w:r>
      <w:r w:rsidRPr="00F32718">
        <w:rPr>
          <w:rFonts w:eastAsiaTheme="minorEastAsia" w:cs="Arial"/>
          <w:color w:val="1A1A1A"/>
        </w:rPr>
        <w:t xml:space="preserve"> 177, no. 4047 (1972): 393-396.</w:t>
      </w:r>
    </w:p>
    <w:p w14:paraId="624EAF2C" w14:textId="77777777" w:rsidR="000E5CB4" w:rsidRDefault="000E5CB4" w:rsidP="003E2007">
      <w:pPr>
        <w:spacing w:after="0" w:line="240" w:lineRule="auto"/>
        <w:rPr>
          <w:rFonts w:eastAsiaTheme="minorEastAsia" w:cs="Arial"/>
          <w:color w:val="1A1A1A"/>
        </w:rPr>
      </w:pPr>
    </w:p>
    <w:p w14:paraId="0650931D" w14:textId="1985CC99" w:rsidR="00166310" w:rsidRDefault="00166310" w:rsidP="003E2007">
      <w:pPr>
        <w:spacing w:after="0" w:line="240" w:lineRule="auto"/>
        <w:rPr>
          <w:rFonts w:eastAsiaTheme="minorEastAsia" w:cs="Arial"/>
          <w:color w:val="1A1A1A"/>
        </w:rPr>
      </w:pPr>
      <w:r w:rsidRPr="00166310">
        <w:rPr>
          <w:rFonts w:eastAsiaTheme="minorEastAsia" w:cs="Arial"/>
          <w:color w:val="1A1A1A"/>
        </w:rPr>
        <w:t xml:space="preserve">Biggs, Duan, Nick Abel, Andrew T. Knight, Anne Leitch, Art Langston, and Natalie C. Ban. "The implementation crisis in conservation planning: could “mental models” help?." </w:t>
      </w:r>
      <w:r w:rsidRPr="00166310">
        <w:rPr>
          <w:rFonts w:eastAsiaTheme="minorEastAsia" w:cs="Arial"/>
          <w:i/>
          <w:iCs/>
          <w:color w:val="1A1A1A"/>
        </w:rPr>
        <w:t>Conservation Letters</w:t>
      </w:r>
      <w:r w:rsidRPr="00166310">
        <w:rPr>
          <w:rFonts w:eastAsiaTheme="minorEastAsia" w:cs="Arial"/>
          <w:color w:val="1A1A1A"/>
        </w:rPr>
        <w:t xml:space="preserve"> 4, no. 3 (2011): 169-183.</w:t>
      </w:r>
    </w:p>
    <w:p w14:paraId="6D61715B" w14:textId="77777777" w:rsidR="003B4A72" w:rsidRDefault="003B4A72" w:rsidP="003E2007">
      <w:pPr>
        <w:spacing w:after="0" w:line="240" w:lineRule="auto"/>
        <w:rPr>
          <w:rFonts w:eastAsiaTheme="minorEastAsia" w:cs="Arial"/>
          <w:color w:val="1A1A1A"/>
        </w:rPr>
      </w:pPr>
    </w:p>
    <w:p w14:paraId="2394CBA0" w14:textId="43A88164" w:rsidR="000913E1" w:rsidRPr="000913E1" w:rsidRDefault="000913E1" w:rsidP="003E2007">
      <w:pPr>
        <w:spacing w:after="0" w:line="240" w:lineRule="auto"/>
        <w:rPr>
          <w:rFonts w:eastAsiaTheme="minorEastAsia" w:cs="Arial"/>
          <w:color w:val="1A1A1A"/>
        </w:rPr>
      </w:pPr>
      <w:r w:rsidRPr="000913E1">
        <w:rPr>
          <w:rFonts w:eastAsiaTheme="minorEastAsia" w:cs="Arial"/>
          <w:color w:val="1A1A1A"/>
        </w:rPr>
        <w:t>Rockström, Johan</w:t>
      </w:r>
      <w:r>
        <w:rPr>
          <w:rFonts w:eastAsiaTheme="minorEastAsia" w:cs="Arial"/>
          <w:color w:val="1A1A1A"/>
        </w:rPr>
        <w:t xml:space="preserve"> et al.</w:t>
      </w:r>
      <w:r w:rsidRPr="000913E1">
        <w:rPr>
          <w:rFonts w:eastAsiaTheme="minorEastAsia" w:cs="Arial"/>
          <w:color w:val="1A1A1A"/>
        </w:rPr>
        <w:t xml:space="preserve">. "Planetary Boundaries." </w:t>
      </w:r>
      <w:r w:rsidRPr="000913E1">
        <w:rPr>
          <w:rFonts w:eastAsiaTheme="minorEastAsia" w:cs="Arial"/>
          <w:i/>
          <w:iCs/>
          <w:color w:val="1A1A1A"/>
        </w:rPr>
        <w:t>Nature</w:t>
      </w:r>
      <w:r w:rsidRPr="000913E1">
        <w:rPr>
          <w:rFonts w:eastAsiaTheme="minorEastAsia" w:cs="Arial"/>
          <w:color w:val="1A1A1A"/>
        </w:rPr>
        <w:t xml:space="preserve"> 461 (2009): 472-475.</w:t>
      </w:r>
    </w:p>
    <w:p w14:paraId="1E54816F" w14:textId="77777777" w:rsidR="000913E1" w:rsidRDefault="000913E1" w:rsidP="003E2007">
      <w:pPr>
        <w:spacing w:after="0" w:line="240" w:lineRule="auto"/>
        <w:rPr>
          <w:rFonts w:eastAsiaTheme="minorEastAsia" w:cs="Arial"/>
          <w:color w:val="1A1A1A"/>
        </w:rPr>
      </w:pPr>
    </w:p>
    <w:p w14:paraId="0D9F65C2" w14:textId="370F71A2" w:rsidR="003D495C" w:rsidRPr="003D495C" w:rsidRDefault="003D495C" w:rsidP="003E2007">
      <w:pPr>
        <w:spacing w:after="0" w:line="240" w:lineRule="auto"/>
        <w:rPr>
          <w:b/>
          <w:bCs/>
        </w:rPr>
      </w:pPr>
      <w:r w:rsidRPr="003D495C">
        <w:rPr>
          <w:rFonts w:eastAsiaTheme="minorEastAsia" w:cs="Arial"/>
          <w:color w:val="1A1A1A"/>
        </w:rPr>
        <w:t xml:space="preserve">Weaver, Warren. "Science and complexity." </w:t>
      </w:r>
      <w:r w:rsidRPr="003D495C">
        <w:rPr>
          <w:rFonts w:eastAsiaTheme="minorEastAsia" w:cs="Arial"/>
          <w:i/>
          <w:iCs/>
          <w:color w:val="1A1A1A"/>
        </w:rPr>
        <w:t>American scientist</w:t>
      </w:r>
      <w:r w:rsidRPr="003D495C">
        <w:rPr>
          <w:rFonts w:eastAsiaTheme="minorEastAsia" w:cs="Arial"/>
          <w:color w:val="1A1A1A"/>
        </w:rPr>
        <w:t xml:space="preserve"> 36, no. 4 (1948): 536-544.</w:t>
      </w:r>
    </w:p>
    <w:p w14:paraId="7093AE5D" w14:textId="77777777" w:rsidR="004A5D90" w:rsidRPr="00C62FD0" w:rsidRDefault="004A5D90" w:rsidP="003E2007">
      <w:pPr>
        <w:spacing w:after="0" w:line="240" w:lineRule="auto"/>
        <w:rPr>
          <w:b/>
          <w:bCs/>
        </w:rPr>
      </w:pPr>
    </w:p>
    <w:p w14:paraId="6C951247" w14:textId="77777777" w:rsidR="003E2007" w:rsidRPr="00C62FD0" w:rsidRDefault="003E2007" w:rsidP="003E2007">
      <w:pPr>
        <w:spacing w:after="0" w:line="240" w:lineRule="auto"/>
      </w:pPr>
      <w:r w:rsidRPr="00C62FD0">
        <w:rPr>
          <w:b/>
          <w:bCs/>
        </w:rPr>
        <w:t>Writing</w:t>
      </w:r>
    </w:p>
    <w:p w14:paraId="2DEB2E99" w14:textId="77777777" w:rsidR="003E2007" w:rsidRPr="00C62FD0" w:rsidRDefault="003E2007" w:rsidP="003E2007">
      <w:pPr>
        <w:spacing w:after="0" w:line="240" w:lineRule="auto"/>
      </w:pPr>
      <w:r w:rsidRPr="00C62FD0">
        <w:t>Students are expected to use the APA style of citation in this class.  Please refer to ASU Library’s page for advice about this format (</w:t>
      </w:r>
      <w:hyperlink r:id="rId8" w:history="1">
        <w:r w:rsidRPr="00C62FD0">
          <w:rPr>
            <w:rStyle w:val="Hyperlink"/>
          </w:rPr>
          <w:t>http://libguides.asu.edu/content.php?pid=3172&amp;sid=16506</w:t>
        </w:r>
      </w:hyperlink>
      <w:r w:rsidRPr="00C62FD0">
        <w:t xml:space="preserve">).  </w:t>
      </w:r>
    </w:p>
    <w:p w14:paraId="3267605A" w14:textId="77777777" w:rsidR="003E2007" w:rsidRPr="00C62FD0" w:rsidRDefault="003E2007" w:rsidP="003E2007">
      <w:pPr>
        <w:spacing w:after="0" w:line="240" w:lineRule="auto"/>
      </w:pPr>
      <w:r w:rsidRPr="00C62FD0">
        <w:t>Students are encouraged to seek help with the Writing Center, TA, or instructor prior to turning in an assignment.  There are no “re-writes” in this course, so ask questions prior to the due date.</w:t>
      </w:r>
    </w:p>
    <w:p w14:paraId="42E81C16" w14:textId="77777777" w:rsidR="003E2007" w:rsidRPr="00C62FD0" w:rsidRDefault="003E2007" w:rsidP="003E2007">
      <w:pPr>
        <w:spacing w:after="0" w:line="240" w:lineRule="auto"/>
      </w:pPr>
    </w:p>
    <w:p w14:paraId="5D8A4518" w14:textId="77777777" w:rsidR="003E2007" w:rsidRPr="00C62FD0" w:rsidRDefault="003E2007" w:rsidP="003E2007">
      <w:pPr>
        <w:spacing w:after="0" w:line="240" w:lineRule="auto"/>
      </w:pPr>
      <w:r w:rsidRPr="00C62FD0">
        <w:rPr>
          <w:b/>
          <w:bCs/>
        </w:rPr>
        <w:t>Academic Integrity</w:t>
      </w:r>
    </w:p>
    <w:p w14:paraId="1C89800A" w14:textId="77777777" w:rsidR="003E2007" w:rsidRPr="00C62FD0" w:rsidRDefault="003E2007" w:rsidP="003E2007">
      <w:pPr>
        <w:spacing w:after="0" w:line="240" w:lineRule="auto"/>
      </w:pPr>
      <w:r w:rsidRPr="00C62FD0">
        <w:t>ASU’s Policy is the following (</w:t>
      </w:r>
      <w:hyperlink r:id="rId9" w:history="1">
        <w:r w:rsidRPr="00C62FD0">
          <w:rPr>
            <w:rStyle w:val="Hyperlink"/>
          </w:rPr>
          <w:t>http://provost.asu.edu/academicintegrity/policy/StudentObligations</w:t>
        </w:r>
      </w:hyperlink>
      <w:r w:rsidRPr="00C62FD0">
        <w:t>):</w:t>
      </w:r>
    </w:p>
    <w:p w14:paraId="6201BCB3" w14:textId="77777777" w:rsidR="003E2007" w:rsidRPr="00C62FD0" w:rsidRDefault="003E2007" w:rsidP="003E2007">
      <w:pPr>
        <w:shd w:val="clear" w:color="auto" w:fill="FFFFFF"/>
        <w:spacing w:after="0" w:line="240" w:lineRule="auto"/>
        <w:ind w:left="720" w:right="720"/>
        <w:outlineLvl w:val="0"/>
        <w:rPr>
          <w:b/>
          <w:bCs/>
          <w:color w:val="4D4D4F"/>
          <w:kern w:val="36"/>
        </w:rPr>
      </w:pPr>
      <w:r w:rsidRPr="00C62FD0">
        <w:rPr>
          <w:b/>
          <w:bCs/>
          <w:color w:val="4D4D4F"/>
          <w:kern w:val="36"/>
        </w:rPr>
        <w:t>Student Obligations to Academic Integrity</w:t>
      </w:r>
    </w:p>
    <w:p w14:paraId="77B0FA49" w14:textId="77777777" w:rsidR="003E2007" w:rsidRPr="00C62FD0" w:rsidRDefault="003E2007" w:rsidP="003E2007">
      <w:pPr>
        <w:spacing w:after="0" w:line="240" w:lineRule="auto"/>
        <w:ind w:left="720" w:right="720"/>
        <w:rPr>
          <w:color w:val="000000"/>
        </w:rPr>
      </w:pPr>
      <w:r w:rsidRPr="00C62FD0">
        <w:rPr>
          <w:color w:val="000000"/>
        </w:rPr>
        <w:t>Each student must act with honesty and integrity, and must respect the rights of others in carrying out all academic assignments. A student may be found to have engaged in academic dishonesty if, in connection with any Academic Evaluation or academic or research assignment (including a paid research position), he or she:</w:t>
      </w:r>
    </w:p>
    <w:p w14:paraId="5B7ECBDD" w14:textId="77777777" w:rsidR="003E2007" w:rsidRPr="00C62FD0" w:rsidRDefault="003E2007" w:rsidP="003E2007">
      <w:pPr>
        <w:numPr>
          <w:ilvl w:val="0"/>
          <w:numId w:val="5"/>
        </w:numPr>
        <w:spacing w:after="0" w:line="240" w:lineRule="auto"/>
        <w:ind w:right="720"/>
        <w:rPr>
          <w:color w:val="000000"/>
        </w:rPr>
      </w:pPr>
      <w:r w:rsidRPr="00C62FD0">
        <w:rPr>
          <w:color w:val="000000"/>
        </w:rPr>
        <w:t>Engages in any form of academic deceit;</w:t>
      </w:r>
    </w:p>
    <w:p w14:paraId="2A5FB52D" w14:textId="77777777" w:rsidR="003E2007" w:rsidRPr="00C62FD0" w:rsidRDefault="003E2007" w:rsidP="003E2007">
      <w:pPr>
        <w:numPr>
          <w:ilvl w:val="0"/>
          <w:numId w:val="5"/>
        </w:numPr>
        <w:spacing w:after="0" w:line="240" w:lineRule="auto"/>
        <w:ind w:right="720"/>
        <w:rPr>
          <w:color w:val="000000"/>
        </w:rPr>
      </w:pPr>
      <w:r w:rsidRPr="00C62FD0">
        <w:rPr>
          <w:color w:val="000000"/>
        </w:rPr>
        <w:t>Refers to materials or sources or uses devices (e.g., computer disks, audio recorders, camera phones, text messages, crib sheets, calculators, solution manuals, materials from previous classes, or commercial research services) not authorized by the instructor for use during the Academic Evaluation or assignment;</w:t>
      </w:r>
    </w:p>
    <w:p w14:paraId="34B65BA9" w14:textId="77777777" w:rsidR="003E2007" w:rsidRPr="00C62FD0" w:rsidRDefault="003E2007" w:rsidP="003E2007">
      <w:pPr>
        <w:numPr>
          <w:ilvl w:val="0"/>
          <w:numId w:val="5"/>
        </w:numPr>
        <w:spacing w:after="0" w:line="240" w:lineRule="auto"/>
        <w:ind w:right="720"/>
        <w:rPr>
          <w:color w:val="000000"/>
        </w:rPr>
      </w:pPr>
      <w:r w:rsidRPr="00C62FD0">
        <w:rPr>
          <w:color w:val="000000"/>
        </w:rPr>
        <w:t>Possesses, reviews, buys, sells, obtains, or uses, without appropriate authorization, any materials intended to be used for an Academic Evaluation or assignment in advance of its administration;</w:t>
      </w:r>
    </w:p>
    <w:p w14:paraId="52E733D7" w14:textId="77777777" w:rsidR="003E2007" w:rsidRPr="00C62FD0" w:rsidRDefault="003E2007" w:rsidP="003E2007">
      <w:pPr>
        <w:numPr>
          <w:ilvl w:val="0"/>
          <w:numId w:val="5"/>
        </w:numPr>
        <w:spacing w:after="0" w:line="240" w:lineRule="auto"/>
        <w:ind w:right="720"/>
        <w:rPr>
          <w:color w:val="000000"/>
        </w:rPr>
      </w:pPr>
      <w:r w:rsidRPr="00C62FD0">
        <w:rPr>
          <w:color w:val="000000"/>
        </w:rPr>
        <w:t>Acts as a substitute for another person in any Academic Evaluation or assignment;</w:t>
      </w:r>
    </w:p>
    <w:p w14:paraId="0ABCA9F5" w14:textId="77777777" w:rsidR="003E2007" w:rsidRPr="00C62FD0" w:rsidRDefault="003E2007" w:rsidP="003E2007">
      <w:pPr>
        <w:numPr>
          <w:ilvl w:val="0"/>
          <w:numId w:val="5"/>
        </w:numPr>
        <w:spacing w:after="0" w:line="240" w:lineRule="auto"/>
        <w:ind w:right="720"/>
        <w:rPr>
          <w:color w:val="000000"/>
        </w:rPr>
      </w:pPr>
      <w:r w:rsidRPr="00C62FD0">
        <w:rPr>
          <w:color w:val="000000"/>
        </w:rPr>
        <w:t>Uses a substitute in any Academic Evaluation or assignment;</w:t>
      </w:r>
    </w:p>
    <w:p w14:paraId="02D0D03C" w14:textId="77777777" w:rsidR="003E2007" w:rsidRPr="00C62FD0" w:rsidRDefault="003E2007" w:rsidP="003E2007">
      <w:pPr>
        <w:numPr>
          <w:ilvl w:val="0"/>
          <w:numId w:val="5"/>
        </w:numPr>
        <w:spacing w:after="0" w:line="240" w:lineRule="auto"/>
        <w:ind w:right="720"/>
        <w:rPr>
          <w:color w:val="000000"/>
        </w:rPr>
      </w:pPr>
      <w:r w:rsidRPr="00C62FD0">
        <w:rPr>
          <w:color w:val="000000"/>
        </w:rPr>
        <w:t>Depends on the aid of others, including other students or tutors, in connection with any Academic Evaluation or assignment to the extent that the work is not representative of the student's abilities;</w:t>
      </w:r>
    </w:p>
    <w:p w14:paraId="1FD13211" w14:textId="77777777" w:rsidR="003E2007" w:rsidRPr="00C62FD0" w:rsidRDefault="003E2007" w:rsidP="003E2007">
      <w:pPr>
        <w:numPr>
          <w:ilvl w:val="0"/>
          <w:numId w:val="5"/>
        </w:numPr>
        <w:spacing w:after="0" w:line="240" w:lineRule="auto"/>
        <w:ind w:right="720"/>
        <w:rPr>
          <w:color w:val="000000"/>
        </w:rPr>
      </w:pPr>
      <w:r w:rsidRPr="00C62FD0">
        <w:rPr>
          <w:color w:val="000000"/>
        </w:rPr>
        <w:t>Provides inappropriate aid to another person in connection with any Academic Evaluation or assignment, including the unauthorized use of camera phones, text messages, photocopies, notes or other means to copy or photograph materials used or intended for Academic Evaluation;</w:t>
      </w:r>
    </w:p>
    <w:p w14:paraId="377A665C" w14:textId="77777777" w:rsidR="003E2007" w:rsidRPr="00C62FD0" w:rsidRDefault="003E2007" w:rsidP="003E2007">
      <w:pPr>
        <w:numPr>
          <w:ilvl w:val="0"/>
          <w:numId w:val="5"/>
        </w:numPr>
        <w:spacing w:after="0" w:line="240" w:lineRule="auto"/>
        <w:ind w:right="720"/>
        <w:rPr>
          <w:color w:val="000000"/>
        </w:rPr>
      </w:pPr>
      <w:r w:rsidRPr="00C62FD0">
        <w:rPr>
          <w:color w:val="000000"/>
        </w:rPr>
        <w:t>Engages in Plagiarism;</w:t>
      </w:r>
    </w:p>
    <w:p w14:paraId="6DB59A08" w14:textId="77777777" w:rsidR="003E2007" w:rsidRPr="00C62FD0" w:rsidRDefault="003E2007" w:rsidP="003E2007">
      <w:pPr>
        <w:numPr>
          <w:ilvl w:val="0"/>
          <w:numId w:val="5"/>
        </w:numPr>
        <w:spacing w:after="0" w:line="240" w:lineRule="auto"/>
        <w:ind w:right="720"/>
        <w:rPr>
          <w:color w:val="000000"/>
        </w:rPr>
      </w:pPr>
      <w:r w:rsidRPr="00C62FD0">
        <w:rPr>
          <w:color w:val="000000"/>
        </w:rPr>
        <w:t>Uses materials from the Internet or any other source without full and appropriate attribution;</w:t>
      </w:r>
    </w:p>
    <w:p w14:paraId="6AE3111A" w14:textId="77777777" w:rsidR="003E2007" w:rsidRPr="00C62FD0" w:rsidRDefault="003E2007" w:rsidP="003E2007">
      <w:pPr>
        <w:numPr>
          <w:ilvl w:val="0"/>
          <w:numId w:val="5"/>
        </w:numPr>
        <w:spacing w:after="0" w:line="240" w:lineRule="auto"/>
        <w:ind w:right="720"/>
        <w:rPr>
          <w:color w:val="000000"/>
        </w:rPr>
      </w:pPr>
      <w:r w:rsidRPr="00C62FD0">
        <w:rPr>
          <w:color w:val="000000"/>
        </w:rPr>
        <w:t>Permits his or her work to be submitted by another person in connection with any Academic Evaluation or assignment, without authorization;</w:t>
      </w:r>
    </w:p>
    <w:p w14:paraId="2413F760" w14:textId="77777777" w:rsidR="003E2007" w:rsidRPr="00C62FD0" w:rsidRDefault="003E2007" w:rsidP="003E2007">
      <w:pPr>
        <w:numPr>
          <w:ilvl w:val="0"/>
          <w:numId w:val="5"/>
        </w:numPr>
        <w:spacing w:after="0" w:line="240" w:lineRule="auto"/>
        <w:ind w:right="720"/>
        <w:rPr>
          <w:color w:val="000000"/>
        </w:rPr>
      </w:pPr>
      <w:r w:rsidRPr="00C62FD0">
        <w:rPr>
          <w:color w:val="000000"/>
        </w:rPr>
        <w:t>Claims credit for or submits work done by another;</w:t>
      </w:r>
    </w:p>
    <w:p w14:paraId="2D05EB21" w14:textId="77777777" w:rsidR="003E2007" w:rsidRPr="00C62FD0" w:rsidRDefault="003E2007" w:rsidP="003E2007">
      <w:pPr>
        <w:numPr>
          <w:ilvl w:val="0"/>
          <w:numId w:val="5"/>
        </w:numPr>
        <w:spacing w:after="0" w:line="240" w:lineRule="auto"/>
        <w:ind w:right="720"/>
        <w:rPr>
          <w:color w:val="000000"/>
        </w:rPr>
      </w:pPr>
      <w:r w:rsidRPr="00C62FD0">
        <w:rPr>
          <w:color w:val="000000"/>
        </w:rPr>
        <w:t>Signs an attendance sheet for another student, allows another student to sign on the student's behalf, or otherwise participates in gaining credit for attendance for oneself or another without actually attending;</w:t>
      </w:r>
    </w:p>
    <w:p w14:paraId="571A0EE1" w14:textId="77777777" w:rsidR="003E2007" w:rsidRPr="00C62FD0" w:rsidRDefault="003E2007" w:rsidP="003E2007">
      <w:pPr>
        <w:numPr>
          <w:ilvl w:val="0"/>
          <w:numId w:val="5"/>
        </w:numPr>
        <w:spacing w:after="0" w:line="240" w:lineRule="auto"/>
        <w:ind w:right="720"/>
        <w:rPr>
          <w:color w:val="000000"/>
        </w:rPr>
      </w:pPr>
      <w:r w:rsidRPr="00C62FD0">
        <w:rPr>
          <w:color w:val="000000"/>
        </w:rPr>
        <w:t>Falsifying or misrepresenting hours or activities in relationship to an internship, externship, field experience, clinical activity or similar activity; or</w:t>
      </w:r>
    </w:p>
    <w:p w14:paraId="1DB9A8EE" w14:textId="77777777" w:rsidR="003E2007" w:rsidRPr="00C62FD0" w:rsidRDefault="003E2007" w:rsidP="003E2007">
      <w:pPr>
        <w:numPr>
          <w:ilvl w:val="0"/>
          <w:numId w:val="5"/>
        </w:numPr>
        <w:spacing w:after="0" w:line="240" w:lineRule="auto"/>
        <w:ind w:right="720"/>
        <w:rPr>
          <w:color w:val="000000"/>
        </w:rPr>
      </w:pPr>
      <w:r w:rsidRPr="00C62FD0">
        <w:rPr>
          <w:color w:val="000000"/>
        </w:rPr>
        <w:t>Attempts to influence or change any Academic Evaluation, assignment or academic record for reasons having no relevance to academic achievement.</w:t>
      </w:r>
    </w:p>
    <w:p w14:paraId="7692681B" w14:textId="77777777" w:rsidR="003E2007" w:rsidRPr="00C62FD0" w:rsidRDefault="003E2007" w:rsidP="003E2007">
      <w:pPr>
        <w:spacing w:after="0" w:line="240" w:lineRule="auto"/>
        <w:ind w:left="720" w:right="720"/>
      </w:pPr>
    </w:p>
    <w:p w14:paraId="69B0D61B" w14:textId="77777777" w:rsidR="003E2007" w:rsidRPr="00C62FD0" w:rsidRDefault="003E2007" w:rsidP="003E2007">
      <w:pPr>
        <w:spacing w:after="0" w:line="240" w:lineRule="auto"/>
      </w:pPr>
      <w:r w:rsidRPr="00C62FD0">
        <w:t xml:space="preserve">See the ASU Library Statement “Avoiding Plagiarism” on Blackboard.  </w:t>
      </w:r>
    </w:p>
    <w:p w14:paraId="4012C537" w14:textId="77777777" w:rsidR="003E2007" w:rsidRPr="00C62FD0" w:rsidRDefault="003E2007" w:rsidP="003E2007">
      <w:pPr>
        <w:spacing w:after="0" w:line="240" w:lineRule="auto"/>
      </w:pPr>
      <w:r w:rsidRPr="00C62FD0">
        <w:t xml:space="preserve">See also: </w:t>
      </w:r>
      <w:hyperlink r:id="rId10" w:anchor="avoid_policy_violations" w:history="1">
        <w:r w:rsidRPr="00C62FD0">
          <w:rPr>
            <w:rStyle w:val="Hyperlink"/>
          </w:rPr>
          <w:t>http://provost.asu.edu/academicintegrity/students#avoid_policy_violations</w:t>
        </w:r>
      </w:hyperlink>
    </w:p>
    <w:p w14:paraId="2B24AF0A" w14:textId="77777777" w:rsidR="003E2007" w:rsidRPr="00C62FD0" w:rsidRDefault="003E2007" w:rsidP="003E2007">
      <w:pPr>
        <w:spacing w:after="0" w:line="240" w:lineRule="auto"/>
      </w:pPr>
    </w:p>
    <w:p w14:paraId="395BE73A" w14:textId="77777777" w:rsidR="003E2007" w:rsidRPr="00C62FD0" w:rsidRDefault="003E2007" w:rsidP="003E2007">
      <w:pPr>
        <w:spacing w:after="0" w:line="240" w:lineRule="auto"/>
        <w:rPr>
          <w:b/>
          <w:iCs/>
        </w:rPr>
      </w:pPr>
      <w:r w:rsidRPr="00C62FD0">
        <w:rPr>
          <w:b/>
          <w:iCs/>
        </w:rPr>
        <w:t>E-Mail</w:t>
      </w:r>
    </w:p>
    <w:p w14:paraId="15C278AF" w14:textId="77777777" w:rsidR="003E2007" w:rsidRPr="00C62FD0" w:rsidRDefault="003E2007" w:rsidP="003E2007">
      <w:pPr>
        <w:spacing w:after="0" w:line="240" w:lineRule="auto"/>
      </w:pPr>
      <w:r w:rsidRPr="00C62FD0">
        <w:t xml:space="preserve">If you need to contact me, the most effective way is to use my campus email listed on the first page. </w:t>
      </w:r>
    </w:p>
    <w:p w14:paraId="609C9888" w14:textId="77777777" w:rsidR="003E2007" w:rsidRPr="00C62FD0" w:rsidRDefault="003E2007" w:rsidP="003E2007">
      <w:pPr>
        <w:spacing w:after="0" w:line="240" w:lineRule="auto"/>
      </w:pPr>
    </w:p>
    <w:p w14:paraId="729473C4" w14:textId="77777777" w:rsidR="003E2007" w:rsidRPr="00C62FD0" w:rsidRDefault="003E2007" w:rsidP="003E2007">
      <w:pPr>
        <w:spacing w:after="0" w:line="240" w:lineRule="auto"/>
        <w:rPr>
          <w:b/>
          <w:iCs/>
        </w:rPr>
      </w:pPr>
      <w:r w:rsidRPr="00C62FD0">
        <w:rPr>
          <w:b/>
          <w:iCs/>
        </w:rPr>
        <w:t>Wireless Communication</w:t>
      </w:r>
    </w:p>
    <w:p w14:paraId="442A28A7" w14:textId="71736A54" w:rsidR="003E2007" w:rsidRPr="00C62FD0" w:rsidRDefault="00E54952" w:rsidP="003E2007">
      <w:pPr>
        <w:spacing w:after="0" w:line="240" w:lineRule="auto"/>
      </w:pPr>
      <w:r w:rsidRPr="00C62FD0">
        <w:t>Cell</w:t>
      </w:r>
      <w:r w:rsidR="003E2007" w:rsidRPr="00C62FD0">
        <w:t xml:space="preserve"> phones, </w:t>
      </w:r>
      <w:r w:rsidR="00351FB9">
        <w:t>texting, tweeting</w:t>
      </w:r>
      <w:r w:rsidR="003E2007" w:rsidRPr="00C62FD0">
        <w:t xml:space="preserve"> and </w:t>
      </w:r>
      <w:r w:rsidRPr="00C62FD0">
        <w:t>so on</w:t>
      </w:r>
      <w:r w:rsidR="003E2007" w:rsidRPr="00C62FD0">
        <w:t xml:space="preserve"> are an unacceptable distraction to the class and the learning process.  </w:t>
      </w:r>
      <w:r w:rsidR="00FD3FA4">
        <w:t>These</w:t>
      </w:r>
      <w:r w:rsidR="003E2007" w:rsidRPr="00C62FD0">
        <w:t xml:space="preserve"> </w:t>
      </w:r>
      <w:r w:rsidR="003E2007" w:rsidRPr="00C62FD0">
        <w:rPr>
          <w:b/>
        </w:rPr>
        <w:t>must</w:t>
      </w:r>
      <w:r w:rsidR="003E2007" w:rsidRPr="00C62FD0">
        <w:t xml:space="preserve"> be turned off during the class period.  Therefore, any audible signals from these </w:t>
      </w:r>
      <w:r w:rsidR="00351FB9">
        <w:t xml:space="preserve">programs </w:t>
      </w:r>
      <w:r w:rsidR="003E2007" w:rsidRPr="00C62FD0">
        <w:t>or devices will not be tolerated, unless you have spoken with me prior to class.  Audible signals from these devices may result in a decrease in your final grade.</w:t>
      </w:r>
    </w:p>
    <w:p w14:paraId="206671A7" w14:textId="77777777" w:rsidR="003E2007" w:rsidRPr="00C62FD0" w:rsidRDefault="003E2007" w:rsidP="003E2007">
      <w:pPr>
        <w:spacing w:after="0" w:line="240" w:lineRule="auto"/>
      </w:pPr>
    </w:p>
    <w:p w14:paraId="1522C520" w14:textId="77777777" w:rsidR="003E2007" w:rsidRPr="00C62FD0" w:rsidRDefault="003E2007" w:rsidP="003E2007">
      <w:pPr>
        <w:pStyle w:val="HTMLPreformatted"/>
        <w:rPr>
          <w:rFonts w:asciiTheme="minorHAnsi" w:hAnsiTheme="minorHAnsi" w:cs="Times New Roman"/>
          <w:b/>
          <w:sz w:val="22"/>
          <w:szCs w:val="22"/>
        </w:rPr>
      </w:pPr>
      <w:r w:rsidRPr="00C62FD0">
        <w:rPr>
          <w:rFonts w:asciiTheme="minorHAnsi" w:hAnsiTheme="minorHAnsi" w:cs="Times New Roman"/>
          <w:b/>
          <w:sz w:val="22"/>
          <w:szCs w:val="22"/>
        </w:rPr>
        <w:t>Classroom Conduct</w:t>
      </w:r>
    </w:p>
    <w:p w14:paraId="71F10B9A" w14:textId="5885CD39" w:rsidR="003E2007" w:rsidRPr="00C62FD0" w:rsidRDefault="003E2007" w:rsidP="003E2007">
      <w:pPr>
        <w:pStyle w:val="HTMLPreformatted"/>
        <w:rPr>
          <w:rFonts w:asciiTheme="minorHAnsi" w:hAnsiTheme="minorHAnsi" w:cs="Times New Roman"/>
          <w:sz w:val="22"/>
          <w:szCs w:val="22"/>
        </w:rPr>
      </w:pPr>
      <w:r w:rsidRPr="00C62FD0">
        <w:rPr>
          <w:rFonts w:asciiTheme="minorHAnsi" w:hAnsiTheme="minorHAnsi" w:cs="Times New Roman"/>
          <w:sz w:val="22"/>
          <w:szCs w:val="22"/>
        </w:rPr>
        <w:t>Civility is important in an academic community to ensure that everyone is working in a healthy and productive environment.  Civility requires all parties to demonstrate personal integrity and conduct themselves in a manner that shows respect, courtesy, and tolerance to others.  Examples of discourteous behavior during class include:  reading the newspaper, list</w:t>
      </w:r>
      <w:r w:rsidR="00E54952" w:rsidRPr="00C62FD0">
        <w:rPr>
          <w:rFonts w:asciiTheme="minorHAnsi" w:hAnsiTheme="minorHAnsi" w:cs="Times New Roman"/>
          <w:sz w:val="22"/>
          <w:szCs w:val="22"/>
        </w:rPr>
        <w:t>ening to headphones, text</w:t>
      </w:r>
      <w:r w:rsidRPr="00C62FD0">
        <w:rPr>
          <w:rFonts w:asciiTheme="minorHAnsi" w:hAnsiTheme="minorHAnsi" w:cs="Times New Roman"/>
          <w:sz w:val="22"/>
          <w:szCs w:val="22"/>
        </w:rPr>
        <w:t xml:space="preserve">ing, </w:t>
      </w:r>
      <w:r w:rsidR="00E54952" w:rsidRPr="00C62FD0">
        <w:rPr>
          <w:rFonts w:asciiTheme="minorHAnsi" w:hAnsiTheme="minorHAnsi" w:cs="Times New Roman"/>
          <w:sz w:val="22"/>
          <w:szCs w:val="22"/>
        </w:rPr>
        <w:t>Facebook</w:t>
      </w:r>
      <w:r w:rsidR="00634951">
        <w:rPr>
          <w:rFonts w:asciiTheme="minorHAnsi" w:hAnsiTheme="minorHAnsi" w:cs="Times New Roman"/>
          <w:sz w:val="22"/>
          <w:szCs w:val="22"/>
        </w:rPr>
        <w:t xml:space="preserve"> (or Twitter, Foursquare, Instagram, Pinterest, Google+, LinkedIn, Skype, Flickr, Tumblr, and so on)</w:t>
      </w:r>
      <w:r w:rsidR="00E54952" w:rsidRPr="00C62FD0">
        <w:rPr>
          <w:rFonts w:asciiTheme="minorHAnsi" w:hAnsiTheme="minorHAnsi" w:cs="Times New Roman"/>
          <w:sz w:val="22"/>
          <w:szCs w:val="22"/>
        </w:rPr>
        <w:t xml:space="preserve">, surfing the web, </w:t>
      </w:r>
      <w:r w:rsidRPr="00C62FD0">
        <w:rPr>
          <w:rFonts w:asciiTheme="minorHAnsi" w:hAnsiTheme="minorHAnsi" w:cs="Times New Roman"/>
          <w:sz w:val="22"/>
          <w:szCs w:val="22"/>
        </w:rPr>
        <w:t>talking or laughing with others apart from class discussion, and so on.  Discourteous behavior is distracting to the instructor and your classmates and will not be tolerated.  If this behavior occurs, the student will be asked to leave the class.  In addition, students are expected to arrive for class on time and to stay for the entire period.  Violations may result in a lowering of your final grade and may be reported to the Office of the Dean of Students.</w:t>
      </w:r>
    </w:p>
    <w:p w14:paraId="47570EE0" w14:textId="77777777" w:rsidR="003E2007" w:rsidRPr="00C62FD0" w:rsidRDefault="003E2007" w:rsidP="003E2007">
      <w:pPr>
        <w:pStyle w:val="HTMLPreformatted"/>
        <w:rPr>
          <w:rFonts w:asciiTheme="minorHAnsi" w:hAnsiTheme="minorHAnsi" w:cs="Times New Roman"/>
          <w:b/>
          <w:i/>
          <w:sz w:val="22"/>
          <w:szCs w:val="22"/>
        </w:rPr>
      </w:pPr>
    </w:p>
    <w:p w14:paraId="71E291FF" w14:textId="77777777" w:rsidR="003E2007" w:rsidRPr="00C62FD0" w:rsidRDefault="003E2007" w:rsidP="003E2007">
      <w:pPr>
        <w:pStyle w:val="HTMLPreformatted"/>
        <w:rPr>
          <w:rFonts w:asciiTheme="minorHAnsi" w:hAnsiTheme="minorHAnsi" w:cs="Times New Roman"/>
          <w:b/>
          <w:sz w:val="22"/>
          <w:szCs w:val="22"/>
        </w:rPr>
      </w:pPr>
      <w:r w:rsidRPr="00C62FD0">
        <w:rPr>
          <w:rFonts w:asciiTheme="minorHAnsi" w:hAnsiTheme="minorHAnsi" w:cs="Times New Roman"/>
          <w:b/>
          <w:sz w:val="22"/>
          <w:szCs w:val="22"/>
        </w:rPr>
        <w:t>Incompletes, Late or Missed Assignments</w:t>
      </w:r>
    </w:p>
    <w:p w14:paraId="1C07CFB0" w14:textId="77777777" w:rsidR="003E2007" w:rsidRPr="00C62FD0" w:rsidRDefault="003E2007" w:rsidP="003E2007">
      <w:pPr>
        <w:spacing w:after="0" w:line="240" w:lineRule="auto"/>
      </w:pPr>
      <w:r w:rsidRPr="00C62FD0">
        <w:t xml:space="preserve">Please turn in all assignments on the due date.  Late assignments are a burden on your time and mine.  Therefore late assignments will not be accepted.  However, if there are extenuating circumstances prohibiting you from completing your work on time, please notify me </w:t>
      </w:r>
      <w:r w:rsidRPr="00C62FD0">
        <w:rPr>
          <w:b/>
        </w:rPr>
        <w:t>before the due date</w:t>
      </w:r>
      <w:r w:rsidRPr="00C62FD0">
        <w:t xml:space="preserve">.  Proper documentation may be necessary to justify late assignments or missed exams (as outlined previously).  If an emergency does arise which prevents you from taking an exam, you must notify me within 24 hours to arrange a makeup exam.  Any make-up exam will follow the format outlined in the </w:t>
      </w:r>
      <w:r w:rsidRPr="00C62FD0">
        <w:rPr>
          <w:b/>
        </w:rPr>
        <w:t>Exams</w:t>
      </w:r>
      <w:r w:rsidRPr="00C62FD0">
        <w:t xml:space="preserve"> section above (i.e. make-up exams will be oral).  Incomplete grades will not be given except under extraordinary circumstances with the appropriate documentation.</w:t>
      </w:r>
    </w:p>
    <w:p w14:paraId="72B743B7" w14:textId="77777777" w:rsidR="003E2007" w:rsidRPr="00C62FD0" w:rsidRDefault="003E2007" w:rsidP="003E2007">
      <w:pPr>
        <w:pStyle w:val="HTMLPreformatted"/>
        <w:rPr>
          <w:rFonts w:asciiTheme="minorHAnsi" w:hAnsiTheme="minorHAnsi" w:cs="Times New Roman"/>
          <w:b/>
          <w:i/>
          <w:sz w:val="22"/>
          <w:szCs w:val="22"/>
        </w:rPr>
      </w:pPr>
    </w:p>
    <w:p w14:paraId="7BADA6D5" w14:textId="77777777" w:rsidR="003E2007" w:rsidRPr="00C62FD0" w:rsidRDefault="003E2007" w:rsidP="003E2007">
      <w:pPr>
        <w:pStyle w:val="HTMLPreformatted"/>
        <w:rPr>
          <w:rFonts w:asciiTheme="minorHAnsi" w:hAnsiTheme="minorHAnsi" w:cs="Times New Roman"/>
          <w:b/>
          <w:sz w:val="22"/>
          <w:szCs w:val="22"/>
        </w:rPr>
      </w:pPr>
      <w:r w:rsidRPr="00C62FD0">
        <w:rPr>
          <w:rFonts w:asciiTheme="minorHAnsi" w:hAnsiTheme="minorHAnsi" w:cs="Times New Roman"/>
          <w:b/>
          <w:sz w:val="22"/>
          <w:szCs w:val="22"/>
        </w:rPr>
        <w:t>Religious Observances</w:t>
      </w:r>
    </w:p>
    <w:p w14:paraId="4FE63430" w14:textId="77777777" w:rsidR="003E2007" w:rsidRPr="00C62FD0" w:rsidRDefault="003E2007" w:rsidP="003E2007">
      <w:pPr>
        <w:pStyle w:val="HTMLPreformatted"/>
        <w:rPr>
          <w:rFonts w:asciiTheme="minorHAnsi" w:hAnsiTheme="minorHAnsi" w:cs="Times New Roman"/>
          <w:sz w:val="22"/>
          <w:szCs w:val="22"/>
        </w:rPr>
      </w:pPr>
      <w:r w:rsidRPr="00C62FD0">
        <w:rPr>
          <w:rFonts w:asciiTheme="minorHAnsi" w:hAnsiTheme="minorHAnsi" w:cs="Times New Roman"/>
          <w:sz w:val="22"/>
          <w:szCs w:val="22"/>
        </w:rPr>
        <w:t>Students at Arizona State University come from a great mixture of ethnic groups and religions.  Both the University and your instructors recognize and support a student’s right to participate in and observe key religious holidays and festivals.  If a conflict or potential conflict exists between a religious holiday and a class deadline, please see me at the beginning of the semester so appropriate arrangements can be made.</w:t>
      </w:r>
    </w:p>
    <w:p w14:paraId="4D6CE430" w14:textId="77777777" w:rsidR="003E2007" w:rsidRPr="00C62FD0" w:rsidRDefault="003E2007" w:rsidP="003E2007">
      <w:pPr>
        <w:pStyle w:val="HTMLPreformatted"/>
        <w:rPr>
          <w:rFonts w:asciiTheme="minorHAnsi" w:hAnsiTheme="minorHAnsi" w:cs="Times New Roman"/>
          <w:b/>
          <w:i/>
          <w:sz w:val="22"/>
          <w:szCs w:val="22"/>
        </w:rPr>
      </w:pPr>
    </w:p>
    <w:p w14:paraId="657ADB9A" w14:textId="77777777" w:rsidR="003E2007" w:rsidRPr="00C62FD0" w:rsidRDefault="003E2007" w:rsidP="003E2007">
      <w:pPr>
        <w:pStyle w:val="HTMLPreformatted"/>
        <w:rPr>
          <w:rFonts w:asciiTheme="minorHAnsi" w:hAnsiTheme="minorHAnsi" w:cs="Times New Roman"/>
          <w:b/>
          <w:sz w:val="22"/>
          <w:szCs w:val="22"/>
        </w:rPr>
      </w:pPr>
      <w:r w:rsidRPr="00C62FD0">
        <w:rPr>
          <w:rFonts w:asciiTheme="minorHAnsi" w:hAnsiTheme="minorHAnsi" w:cs="Times New Roman"/>
          <w:b/>
          <w:sz w:val="22"/>
          <w:szCs w:val="22"/>
        </w:rPr>
        <w:t>Accommodations for Students</w:t>
      </w:r>
    </w:p>
    <w:p w14:paraId="35479ECE" w14:textId="77777777" w:rsidR="003E2007" w:rsidRPr="00C62FD0" w:rsidRDefault="003E2007" w:rsidP="003E2007">
      <w:pPr>
        <w:spacing w:after="0" w:line="240" w:lineRule="auto"/>
      </w:pPr>
      <w:r w:rsidRPr="00C62FD0">
        <w:t>Students who qualify under the Americans with Disabilities Act (ADA) that may need special assistance in their academic career and dealings with professors should contact me. We will follow Arizona State University’s guidelines in providing accommodations and/or adjustments.  It is the student’s responsibility to have official documentation directed to the instructor at the beginning of the semester.</w:t>
      </w:r>
    </w:p>
    <w:p w14:paraId="17A401FB" w14:textId="77777777" w:rsidR="003E2007" w:rsidRPr="00C62FD0" w:rsidRDefault="003E2007" w:rsidP="003E2007">
      <w:pPr>
        <w:spacing w:after="0" w:line="240" w:lineRule="auto"/>
      </w:pPr>
    </w:p>
    <w:p w14:paraId="09ECB60E" w14:textId="77777777" w:rsidR="003E2007" w:rsidRPr="00C62FD0" w:rsidRDefault="003E2007" w:rsidP="003E2007">
      <w:pPr>
        <w:spacing w:after="0" w:line="240" w:lineRule="auto"/>
      </w:pPr>
      <w:r w:rsidRPr="00C62FD0">
        <w:t>If you have any disabilities that affect your ability to complete exams or any other assignments, please notify me within the first week of class.  This will allow me to accommodate your needs in a timely manner.  Such information will be treated as private and confidential.</w:t>
      </w:r>
    </w:p>
    <w:p w14:paraId="79C3FF51" w14:textId="77777777" w:rsidR="003E2007" w:rsidRDefault="003E2007" w:rsidP="003E2007">
      <w:pPr>
        <w:spacing w:after="0" w:line="240" w:lineRule="auto"/>
        <w:sectPr w:rsidR="003E2007">
          <w:headerReference w:type="default" r:id="rId11"/>
          <w:footerReference w:type="even" r:id="rId12"/>
          <w:footerReference w:type="default" r:id="rId13"/>
          <w:pgSz w:w="12240" w:h="15840"/>
          <w:pgMar w:top="1440" w:right="1440" w:bottom="1440" w:left="1440" w:header="720" w:footer="720" w:gutter="0"/>
          <w:pgNumType w:start="1"/>
          <w:cols w:space="720"/>
          <w:noEndnote/>
        </w:sectPr>
      </w:pPr>
    </w:p>
    <w:p w14:paraId="6F26BE9C" w14:textId="77777777" w:rsidR="003E2007" w:rsidRDefault="003E2007" w:rsidP="003E2007">
      <w:pPr>
        <w:spacing w:after="0" w:line="240" w:lineRule="auto"/>
      </w:pPr>
    </w:p>
    <w:p w14:paraId="3C6B4E00" w14:textId="77777777" w:rsidR="003E2007" w:rsidRPr="00912478" w:rsidRDefault="003E2007" w:rsidP="003E2007">
      <w:pPr>
        <w:spacing w:after="0" w:line="240" w:lineRule="auto"/>
      </w:pPr>
      <w:r w:rsidRPr="003A0881">
        <w:rPr>
          <w:b/>
        </w:rPr>
        <w:t>Grading Rubrics</w:t>
      </w:r>
    </w:p>
    <w:p w14:paraId="7B9C1C0E" w14:textId="7FAAFA63" w:rsidR="003E2007" w:rsidRPr="003A0881" w:rsidRDefault="00CE03CA" w:rsidP="003E2007">
      <w:pPr>
        <w:pBdr>
          <w:top w:val="single" w:sz="4" w:space="1" w:color="auto"/>
        </w:pBdr>
        <w:rPr>
          <w:b/>
        </w:rPr>
      </w:pPr>
      <w:r>
        <w:rPr>
          <w:b/>
        </w:rPr>
        <w:t>Position Paper</w:t>
      </w:r>
    </w:p>
    <w:p w14:paraId="2EED3EEC" w14:textId="77777777" w:rsidR="003E2007" w:rsidRPr="003A0881" w:rsidRDefault="003E2007" w:rsidP="003E2007">
      <w:pPr>
        <w:pBdr>
          <w:top w:val="single" w:sz="4" w:space="1" w:color="auto"/>
        </w:pBdr>
        <w:rPr>
          <w:b/>
        </w:rPr>
      </w:pPr>
      <w:r>
        <w:rPr>
          <w:b/>
          <w:noProof/>
        </w:rPr>
        <w:drawing>
          <wp:inline distT="0" distB="0" distL="0" distR="0" wp14:anchorId="33A5A53B" wp14:editId="74C0A844">
            <wp:extent cx="8239760" cy="5100320"/>
            <wp:effectExtent l="2540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a:srcRect/>
                    <a:stretch>
                      <a:fillRect/>
                    </a:stretch>
                  </pic:blipFill>
                  <pic:spPr bwMode="auto">
                    <a:xfrm>
                      <a:off x="0" y="0"/>
                      <a:ext cx="8239760" cy="5100320"/>
                    </a:xfrm>
                    <a:prstGeom prst="rect">
                      <a:avLst/>
                    </a:prstGeom>
                    <a:noFill/>
                    <a:ln w="9525">
                      <a:noFill/>
                      <a:miter lim="800000"/>
                      <a:headEnd/>
                      <a:tailEnd/>
                    </a:ln>
                  </pic:spPr>
                </pic:pic>
              </a:graphicData>
            </a:graphic>
          </wp:inline>
        </w:drawing>
      </w:r>
    </w:p>
    <w:p w14:paraId="785BC426" w14:textId="1A0ED0D7" w:rsidR="003E2007" w:rsidRPr="004A5D90" w:rsidRDefault="003E2007" w:rsidP="00CE03CA">
      <w:pPr>
        <w:pBdr>
          <w:top w:val="single" w:sz="4" w:space="1" w:color="auto"/>
        </w:pBdr>
        <w:rPr>
          <w:b/>
        </w:rPr>
        <w:sectPr w:rsidR="003E2007" w:rsidRPr="004A5D90">
          <w:footerReference w:type="default" r:id="rId15"/>
          <w:pgSz w:w="15840" w:h="12240" w:orient="landscape"/>
          <w:pgMar w:top="1440" w:right="1440" w:bottom="1440" w:left="1440" w:header="720" w:footer="720" w:gutter="0"/>
          <w:pgNumType w:start="17"/>
          <w:cols w:space="720"/>
          <w:noEndnote/>
        </w:sectPr>
      </w:pPr>
      <w:r w:rsidRPr="003A0881">
        <w:rPr>
          <w:b/>
        </w:rPr>
        <w:br w:type="page"/>
      </w:r>
      <w:r>
        <w:rPr>
          <w:b/>
          <w:noProof/>
        </w:rPr>
        <w:drawing>
          <wp:inline distT="0" distB="0" distL="0" distR="0" wp14:anchorId="1E041EC2" wp14:editId="1F1CBB3D">
            <wp:extent cx="8239760" cy="4958080"/>
            <wp:effectExtent l="2540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a:srcRect/>
                    <a:stretch>
                      <a:fillRect/>
                    </a:stretch>
                  </pic:blipFill>
                  <pic:spPr bwMode="auto">
                    <a:xfrm>
                      <a:off x="0" y="0"/>
                      <a:ext cx="8239760" cy="4958080"/>
                    </a:xfrm>
                    <a:prstGeom prst="rect">
                      <a:avLst/>
                    </a:prstGeom>
                    <a:noFill/>
                    <a:ln w="9525">
                      <a:noFill/>
                      <a:miter lim="800000"/>
                      <a:headEnd/>
                      <a:tailEnd/>
                    </a:ln>
                  </pic:spPr>
                </pic:pic>
              </a:graphicData>
            </a:graphic>
          </wp:inline>
        </w:drawing>
      </w:r>
    </w:p>
    <w:p w14:paraId="7380EA33" w14:textId="77777777" w:rsidR="00F649A5" w:rsidRPr="003E2007" w:rsidRDefault="00F649A5" w:rsidP="004A5D90">
      <w:pPr>
        <w:rPr>
          <w:rFonts w:ascii="Times New Roman" w:hAnsi="Times New Roman"/>
        </w:rPr>
      </w:pPr>
    </w:p>
    <w:sectPr w:rsidR="00F649A5" w:rsidRPr="003E2007" w:rsidSect="00C80CD5">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DA1BCD" w14:textId="77777777" w:rsidR="00A47EF1" w:rsidRDefault="00A47EF1">
      <w:pPr>
        <w:spacing w:after="0" w:line="240" w:lineRule="auto"/>
      </w:pPr>
      <w:r>
        <w:separator/>
      </w:r>
    </w:p>
  </w:endnote>
  <w:endnote w:type="continuationSeparator" w:id="0">
    <w:p w14:paraId="1CE11615" w14:textId="77777777" w:rsidR="00A47EF1" w:rsidRDefault="00A47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Menlo Regular">
    <w:panose1 w:val="020B0609030804020204"/>
    <w:charset w:val="00"/>
    <w:family w:val="auto"/>
    <w:pitch w:val="variable"/>
    <w:sig w:usb0="E60022FF" w:usb1="D200F9FB" w:usb2="02000028" w:usb3="00000000" w:csb0="000001D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CCFA8E" w14:textId="77777777" w:rsidR="00A47EF1" w:rsidRDefault="00A47EF1" w:rsidP="004A5D90">
    <w:pPr>
      <w:pStyle w:val="Footer"/>
      <w:framePr w:wrap="around" w:vAnchor="text" w:hAnchor="margin" w:xAlign="right" w:y="1"/>
      <w:rPr>
        <w:rStyle w:val="PageNumber"/>
        <w:rFonts w:asciiTheme="minorHAnsi" w:eastAsiaTheme="minorHAnsi" w:hAnsiTheme="minorHAnsi" w:cstheme="minorBidi"/>
      </w:rPr>
    </w:pPr>
    <w:r>
      <w:rPr>
        <w:rStyle w:val="PageNumber"/>
      </w:rPr>
      <w:fldChar w:fldCharType="begin"/>
    </w:r>
    <w:r>
      <w:rPr>
        <w:rStyle w:val="PageNumber"/>
      </w:rPr>
      <w:instrText xml:space="preserve">PAGE  </w:instrText>
    </w:r>
    <w:r>
      <w:rPr>
        <w:rStyle w:val="PageNumber"/>
      </w:rPr>
      <w:fldChar w:fldCharType="end"/>
    </w:r>
  </w:p>
  <w:p w14:paraId="08B4F501" w14:textId="77777777" w:rsidR="00A47EF1" w:rsidRDefault="00A47EF1" w:rsidP="004A5D9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B8D62A" w14:textId="77777777" w:rsidR="00A47EF1" w:rsidRDefault="00A47EF1" w:rsidP="004A5D90">
    <w:pPr>
      <w:tabs>
        <w:tab w:val="center" w:pos="4320"/>
        <w:tab w:val="right" w:pos="8640"/>
      </w:tabs>
      <w:ind w:right="360"/>
    </w:pPr>
    <w:r>
      <w:rPr>
        <w:rStyle w:val="PageNumber"/>
        <w:rFonts w:ascii="Calibri" w:eastAsia="Calibri" w:hAnsi="Calibri" w:cs="Times New Roman"/>
      </w:rPr>
      <w:fldChar w:fldCharType="begin"/>
    </w:r>
    <w:r>
      <w:rPr>
        <w:rStyle w:val="PageNumber"/>
        <w:rFonts w:ascii="Calibri" w:eastAsia="Calibri" w:hAnsi="Calibri" w:cs="Times New Roman"/>
      </w:rPr>
      <w:instrText xml:space="preserve"> PAGE </w:instrText>
    </w:r>
    <w:r>
      <w:rPr>
        <w:rStyle w:val="PageNumber"/>
        <w:rFonts w:ascii="Calibri" w:eastAsia="Calibri" w:hAnsi="Calibri" w:cs="Times New Roman"/>
      </w:rPr>
      <w:fldChar w:fldCharType="separate"/>
    </w:r>
    <w:r w:rsidR="003A12F5">
      <w:rPr>
        <w:rStyle w:val="PageNumber"/>
        <w:rFonts w:ascii="Calibri" w:eastAsia="Calibri" w:hAnsi="Calibri" w:cs="Times New Roman"/>
        <w:noProof/>
      </w:rPr>
      <w:t>1</w:t>
    </w:r>
    <w:r>
      <w:rPr>
        <w:rStyle w:val="PageNumber"/>
        <w:rFonts w:ascii="Calibri" w:eastAsia="Calibri" w:hAnsi="Calibri" w:cs="Times New Roman"/>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51906F" w14:textId="77777777" w:rsidR="00A47EF1" w:rsidRDefault="00A47EF1" w:rsidP="004A5D90">
    <w:pPr>
      <w:tabs>
        <w:tab w:val="center" w:pos="4320"/>
        <w:tab w:val="right" w:pos="8640"/>
      </w:tabs>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83A6CF" w14:textId="77777777" w:rsidR="00A47EF1" w:rsidRDefault="00A47EF1">
      <w:pPr>
        <w:spacing w:after="0" w:line="240" w:lineRule="auto"/>
      </w:pPr>
      <w:r>
        <w:separator/>
      </w:r>
    </w:p>
  </w:footnote>
  <w:footnote w:type="continuationSeparator" w:id="0">
    <w:p w14:paraId="1ED860BD" w14:textId="77777777" w:rsidR="00A47EF1" w:rsidRDefault="00A47EF1">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5991F2" w14:textId="77777777" w:rsidR="00A47EF1" w:rsidRDefault="00A47EF1">
    <w:pPr>
      <w:tabs>
        <w:tab w:val="center" w:pos="4680"/>
        <w:tab w:val="right" w:pos="9360"/>
      </w:tabs>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DF09DD"/>
    <w:multiLevelType w:val="multilevel"/>
    <w:tmpl w:val="16842CC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nsid w:val="2C3C348F"/>
    <w:multiLevelType w:val="hybridMultilevel"/>
    <w:tmpl w:val="C5D2A92E"/>
    <w:lvl w:ilvl="0" w:tplc="00110409">
      <w:start w:val="1"/>
      <w:numFmt w:val="decimal"/>
      <w:lvlText w:val="%1)"/>
      <w:lvlJc w:val="left"/>
      <w:pPr>
        <w:tabs>
          <w:tab w:val="num" w:pos="720"/>
        </w:tabs>
        <w:ind w:left="720" w:hanging="360"/>
      </w:pPr>
      <w:rPr>
        <w:rFonts w:hint="default"/>
      </w:rPr>
    </w:lvl>
    <w:lvl w:ilvl="1" w:tplc="00190409">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2E2757A2"/>
    <w:multiLevelType w:val="hybridMultilevel"/>
    <w:tmpl w:val="53B481C4"/>
    <w:lvl w:ilvl="0" w:tplc="E4508E30">
      <w:start w:val="1"/>
      <w:numFmt w:val="decimal"/>
      <w:lvlText w:val="%1."/>
      <w:lvlJc w:val="left"/>
      <w:pPr>
        <w:tabs>
          <w:tab w:val="num" w:pos="720"/>
        </w:tabs>
        <w:ind w:left="720" w:hanging="360"/>
      </w:pPr>
    </w:lvl>
    <w:lvl w:ilvl="1" w:tplc="37227E6C" w:tentative="1">
      <w:start w:val="1"/>
      <w:numFmt w:val="decimal"/>
      <w:lvlText w:val="%2."/>
      <w:lvlJc w:val="left"/>
      <w:pPr>
        <w:tabs>
          <w:tab w:val="num" w:pos="1440"/>
        </w:tabs>
        <w:ind w:left="1440" w:hanging="360"/>
      </w:pPr>
    </w:lvl>
    <w:lvl w:ilvl="2" w:tplc="5BF42DA6" w:tentative="1">
      <w:start w:val="1"/>
      <w:numFmt w:val="decimal"/>
      <w:lvlText w:val="%3."/>
      <w:lvlJc w:val="left"/>
      <w:pPr>
        <w:tabs>
          <w:tab w:val="num" w:pos="2160"/>
        </w:tabs>
        <w:ind w:left="2160" w:hanging="360"/>
      </w:pPr>
    </w:lvl>
    <w:lvl w:ilvl="3" w:tplc="AA3410EC" w:tentative="1">
      <w:start w:val="1"/>
      <w:numFmt w:val="decimal"/>
      <w:lvlText w:val="%4."/>
      <w:lvlJc w:val="left"/>
      <w:pPr>
        <w:tabs>
          <w:tab w:val="num" w:pos="2880"/>
        </w:tabs>
        <w:ind w:left="2880" w:hanging="360"/>
      </w:pPr>
    </w:lvl>
    <w:lvl w:ilvl="4" w:tplc="9ED4A2E6" w:tentative="1">
      <w:start w:val="1"/>
      <w:numFmt w:val="decimal"/>
      <w:lvlText w:val="%5."/>
      <w:lvlJc w:val="left"/>
      <w:pPr>
        <w:tabs>
          <w:tab w:val="num" w:pos="3600"/>
        </w:tabs>
        <w:ind w:left="3600" w:hanging="360"/>
      </w:pPr>
    </w:lvl>
    <w:lvl w:ilvl="5" w:tplc="B8F03EB8" w:tentative="1">
      <w:start w:val="1"/>
      <w:numFmt w:val="decimal"/>
      <w:lvlText w:val="%6."/>
      <w:lvlJc w:val="left"/>
      <w:pPr>
        <w:tabs>
          <w:tab w:val="num" w:pos="4320"/>
        </w:tabs>
        <w:ind w:left="4320" w:hanging="360"/>
      </w:pPr>
    </w:lvl>
    <w:lvl w:ilvl="6" w:tplc="9B14CFD2" w:tentative="1">
      <w:start w:val="1"/>
      <w:numFmt w:val="decimal"/>
      <w:lvlText w:val="%7."/>
      <w:lvlJc w:val="left"/>
      <w:pPr>
        <w:tabs>
          <w:tab w:val="num" w:pos="5040"/>
        </w:tabs>
        <w:ind w:left="5040" w:hanging="360"/>
      </w:pPr>
    </w:lvl>
    <w:lvl w:ilvl="7" w:tplc="351844EA" w:tentative="1">
      <w:start w:val="1"/>
      <w:numFmt w:val="decimal"/>
      <w:lvlText w:val="%8."/>
      <w:lvlJc w:val="left"/>
      <w:pPr>
        <w:tabs>
          <w:tab w:val="num" w:pos="5760"/>
        </w:tabs>
        <w:ind w:left="5760" w:hanging="360"/>
      </w:pPr>
    </w:lvl>
    <w:lvl w:ilvl="8" w:tplc="3CACFA5A" w:tentative="1">
      <w:start w:val="1"/>
      <w:numFmt w:val="decimal"/>
      <w:lvlText w:val="%9."/>
      <w:lvlJc w:val="left"/>
      <w:pPr>
        <w:tabs>
          <w:tab w:val="num" w:pos="6480"/>
        </w:tabs>
        <w:ind w:left="6480" w:hanging="360"/>
      </w:pPr>
    </w:lvl>
  </w:abstractNum>
  <w:abstractNum w:abstractNumId="3">
    <w:nsid w:val="37765F98"/>
    <w:multiLevelType w:val="hybridMultilevel"/>
    <w:tmpl w:val="33E09524"/>
    <w:lvl w:ilvl="0" w:tplc="00110409">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09F1A22"/>
    <w:multiLevelType w:val="hybridMultilevel"/>
    <w:tmpl w:val="5E2672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9A75675"/>
    <w:multiLevelType w:val="hybridMultilevel"/>
    <w:tmpl w:val="FFD67F02"/>
    <w:lvl w:ilvl="0" w:tplc="0ECAC178">
      <w:start w:val="1"/>
      <w:numFmt w:val="decimal"/>
      <w:lvlText w:val="%1."/>
      <w:lvlJc w:val="left"/>
      <w:pPr>
        <w:tabs>
          <w:tab w:val="num" w:pos="720"/>
        </w:tabs>
        <w:ind w:left="720" w:hanging="360"/>
      </w:pPr>
    </w:lvl>
    <w:lvl w:ilvl="1" w:tplc="8B048D46" w:tentative="1">
      <w:start w:val="1"/>
      <w:numFmt w:val="decimal"/>
      <w:lvlText w:val="%2."/>
      <w:lvlJc w:val="left"/>
      <w:pPr>
        <w:tabs>
          <w:tab w:val="num" w:pos="1440"/>
        </w:tabs>
        <w:ind w:left="1440" w:hanging="360"/>
      </w:pPr>
    </w:lvl>
    <w:lvl w:ilvl="2" w:tplc="62D4E49C" w:tentative="1">
      <w:start w:val="1"/>
      <w:numFmt w:val="decimal"/>
      <w:lvlText w:val="%3."/>
      <w:lvlJc w:val="left"/>
      <w:pPr>
        <w:tabs>
          <w:tab w:val="num" w:pos="2160"/>
        </w:tabs>
        <w:ind w:left="2160" w:hanging="360"/>
      </w:pPr>
    </w:lvl>
    <w:lvl w:ilvl="3" w:tplc="CEC4DD4E" w:tentative="1">
      <w:start w:val="1"/>
      <w:numFmt w:val="decimal"/>
      <w:lvlText w:val="%4."/>
      <w:lvlJc w:val="left"/>
      <w:pPr>
        <w:tabs>
          <w:tab w:val="num" w:pos="2880"/>
        </w:tabs>
        <w:ind w:left="2880" w:hanging="360"/>
      </w:pPr>
    </w:lvl>
    <w:lvl w:ilvl="4" w:tplc="91FAC70A" w:tentative="1">
      <w:start w:val="1"/>
      <w:numFmt w:val="decimal"/>
      <w:lvlText w:val="%5."/>
      <w:lvlJc w:val="left"/>
      <w:pPr>
        <w:tabs>
          <w:tab w:val="num" w:pos="3600"/>
        </w:tabs>
        <w:ind w:left="3600" w:hanging="360"/>
      </w:pPr>
    </w:lvl>
    <w:lvl w:ilvl="5" w:tplc="77F6BE06" w:tentative="1">
      <w:start w:val="1"/>
      <w:numFmt w:val="decimal"/>
      <w:lvlText w:val="%6."/>
      <w:lvlJc w:val="left"/>
      <w:pPr>
        <w:tabs>
          <w:tab w:val="num" w:pos="4320"/>
        </w:tabs>
        <w:ind w:left="4320" w:hanging="360"/>
      </w:pPr>
    </w:lvl>
    <w:lvl w:ilvl="6" w:tplc="60B6A6BA" w:tentative="1">
      <w:start w:val="1"/>
      <w:numFmt w:val="decimal"/>
      <w:lvlText w:val="%7."/>
      <w:lvlJc w:val="left"/>
      <w:pPr>
        <w:tabs>
          <w:tab w:val="num" w:pos="5040"/>
        </w:tabs>
        <w:ind w:left="5040" w:hanging="360"/>
      </w:pPr>
    </w:lvl>
    <w:lvl w:ilvl="7" w:tplc="CDC6C718" w:tentative="1">
      <w:start w:val="1"/>
      <w:numFmt w:val="decimal"/>
      <w:lvlText w:val="%8."/>
      <w:lvlJc w:val="left"/>
      <w:pPr>
        <w:tabs>
          <w:tab w:val="num" w:pos="5760"/>
        </w:tabs>
        <w:ind w:left="5760" w:hanging="360"/>
      </w:pPr>
    </w:lvl>
    <w:lvl w:ilvl="8" w:tplc="6B7CD4FE" w:tentative="1">
      <w:start w:val="1"/>
      <w:numFmt w:val="decimal"/>
      <w:lvlText w:val="%9."/>
      <w:lvlJc w:val="left"/>
      <w:pPr>
        <w:tabs>
          <w:tab w:val="num" w:pos="6480"/>
        </w:tabs>
        <w:ind w:left="6480" w:hanging="360"/>
      </w:pPr>
    </w:lvl>
  </w:abstractNum>
  <w:num w:numId="1">
    <w:abstractNumId w:val="1"/>
  </w:num>
  <w:num w:numId="2">
    <w:abstractNumId w:val="3"/>
  </w:num>
  <w:num w:numId="3">
    <w:abstractNumId w:val="2"/>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2007"/>
    <w:rsid w:val="000060CC"/>
    <w:rsid w:val="000145EC"/>
    <w:rsid w:val="00052750"/>
    <w:rsid w:val="000913E1"/>
    <w:rsid w:val="000B032B"/>
    <w:rsid w:val="000C06FA"/>
    <w:rsid w:val="000E5CB4"/>
    <w:rsid w:val="00121CE4"/>
    <w:rsid w:val="001655BD"/>
    <w:rsid w:val="00166310"/>
    <w:rsid w:val="00181DAC"/>
    <w:rsid w:val="001B2118"/>
    <w:rsid w:val="001C139E"/>
    <w:rsid w:val="00211CCD"/>
    <w:rsid w:val="002532F0"/>
    <w:rsid w:val="002C619F"/>
    <w:rsid w:val="002C7728"/>
    <w:rsid w:val="00314633"/>
    <w:rsid w:val="003212DB"/>
    <w:rsid w:val="00351FB9"/>
    <w:rsid w:val="003A12F5"/>
    <w:rsid w:val="003B4A72"/>
    <w:rsid w:val="003D495C"/>
    <w:rsid w:val="003E2007"/>
    <w:rsid w:val="00461060"/>
    <w:rsid w:val="00461F17"/>
    <w:rsid w:val="00483A54"/>
    <w:rsid w:val="004908B5"/>
    <w:rsid w:val="004A5D90"/>
    <w:rsid w:val="00532810"/>
    <w:rsid w:val="005334F4"/>
    <w:rsid w:val="005B6BA9"/>
    <w:rsid w:val="00634951"/>
    <w:rsid w:val="006D3691"/>
    <w:rsid w:val="00711D12"/>
    <w:rsid w:val="00724D45"/>
    <w:rsid w:val="00752077"/>
    <w:rsid w:val="00755E0B"/>
    <w:rsid w:val="00764713"/>
    <w:rsid w:val="008422B1"/>
    <w:rsid w:val="008464B0"/>
    <w:rsid w:val="009A112B"/>
    <w:rsid w:val="00A4476E"/>
    <w:rsid w:val="00A47EF1"/>
    <w:rsid w:val="00A57EA9"/>
    <w:rsid w:val="00A81421"/>
    <w:rsid w:val="00A86D0F"/>
    <w:rsid w:val="00AB67E9"/>
    <w:rsid w:val="00BB0436"/>
    <w:rsid w:val="00BB1490"/>
    <w:rsid w:val="00BB174B"/>
    <w:rsid w:val="00BC7960"/>
    <w:rsid w:val="00C11676"/>
    <w:rsid w:val="00C62FD0"/>
    <w:rsid w:val="00C75981"/>
    <w:rsid w:val="00C80CD5"/>
    <w:rsid w:val="00C93736"/>
    <w:rsid w:val="00CC58C4"/>
    <w:rsid w:val="00CE03CA"/>
    <w:rsid w:val="00D26DE6"/>
    <w:rsid w:val="00D3020D"/>
    <w:rsid w:val="00D972B4"/>
    <w:rsid w:val="00DA7C12"/>
    <w:rsid w:val="00E4650E"/>
    <w:rsid w:val="00E54952"/>
    <w:rsid w:val="00E65AB0"/>
    <w:rsid w:val="00E674A1"/>
    <w:rsid w:val="00EB4485"/>
    <w:rsid w:val="00EC2586"/>
    <w:rsid w:val="00F07140"/>
    <w:rsid w:val="00F1610D"/>
    <w:rsid w:val="00F32718"/>
    <w:rsid w:val="00F649A5"/>
    <w:rsid w:val="00FD3FA4"/>
    <w:rsid w:val="00FD428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7061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007"/>
    <w:pPr>
      <w:spacing w:after="200" w:line="276" w:lineRule="auto"/>
    </w:pPr>
    <w:rPr>
      <w:rFonts w:eastAsiaTheme="minorHAnsi"/>
      <w:sz w:val="22"/>
      <w:szCs w:val="22"/>
    </w:rPr>
  </w:style>
  <w:style w:type="paragraph" w:styleId="Heading1">
    <w:name w:val="heading 1"/>
    <w:basedOn w:val="Normal"/>
    <w:next w:val="Normal"/>
    <w:link w:val="Heading1Char"/>
    <w:uiPriority w:val="9"/>
    <w:qFormat/>
    <w:rsid w:val="00E674A1"/>
    <w:pPr>
      <w:keepNext/>
      <w:spacing w:before="240" w:after="60"/>
      <w:outlineLvl w:val="0"/>
    </w:pPr>
    <w:rPr>
      <w:rFonts w:ascii="Arial" w:eastAsia="Times New Roman" w:hAnsi="Arial" w:cs="Times New Roman"/>
      <w:b/>
      <w:bCs/>
      <w:kern w:val="32"/>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rsid w:val="003E20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3E2007"/>
    <w:rPr>
      <w:rFonts w:ascii="Courier New" w:eastAsia="Times New Roman" w:hAnsi="Courier New" w:cs="Courier New"/>
      <w:sz w:val="20"/>
      <w:szCs w:val="20"/>
    </w:rPr>
  </w:style>
  <w:style w:type="character" w:styleId="Hyperlink">
    <w:name w:val="Hyperlink"/>
    <w:basedOn w:val="DefaultParagraphFont"/>
    <w:rsid w:val="003E2007"/>
    <w:rPr>
      <w:color w:val="0000FF"/>
      <w:u w:val="single"/>
    </w:rPr>
  </w:style>
  <w:style w:type="paragraph" w:styleId="NormalWeb">
    <w:name w:val="Normal (Web)"/>
    <w:basedOn w:val="Normal"/>
    <w:uiPriority w:val="99"/>
    <w:rsid w:val="003E2007"/>
    <w:pPr>
      <w:spacing w:before="100" w:beforeAutospacing="1" w:after="100" w:afterAutospacing="1" w:line="240" w:lineRule="auto"/>
    </w:pPr>
    <w:rPr>
      <w:rFonts w:ascii="Arial Unicode MS" w:eastAsia="Arial Unicode MS" w:hAnsi="Arial Unicode MS" w:cs="Arial Unicode MS"/>
      <w:color w:val="000000"/>
      <w:sz w:val="24"/>
      <w:szCs w:val="24"/>
    </w:rPr>
  </w:style>
  <w:style w:type="character" w:styleId="Strong">
    <w:name w:val="Strong"/>
    <w:basedOn w:val="DefaultParagraphFont"/>
    <w:qFormat/>
    <w:rsid w:val="003E2007"/>
    <w:rPr>
      <w:b/>
      <w:bCs/>
    </w:rPr>
  </w:style>
  <w:style w:type="character" w:styleId="Emphasis">
    <w:name w:val="Emphasis"/>
    <w:basedOn w:val="DefaultParagraphFont"/>
    <w:uiPriority w:val="20"/>
    <w:qFormat/>
    <w:rsid w:val="003E2007"/>
    <w:rPr>
      <w:i/>
      <w:iCs/>
    </w:rPr>
  </w:style>
  <w:style w:type="table" w:styleId="TableGrid">
    <w:name w:val="Table Grid"/>
    <w:basedOn w:val="TableNormal"/>
    <w:rsid w:val="003E2007"/>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3E2007"/>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uiPriority w:val="99"/>
    <w:rsid w:val="003E2007"/>
    <w:rPr>
      <w:rFonts w:ascii="Calibri" w:eastAsia="Calibri" w:hAnsi="Calibri" w:cs="Times New Roman"/>
      <w:sz w:val="22"/>
      <w:szCs w:val="22"/>
    </w:rPr>
  </w:style>
  <w:style w:type="character" w:styleId="PageNumber">
    <w:name w:val="page number"/>
    <w:basedOn w:val="DefaultParagraphFont"/>
    <w:uiPriority w:val="99"/>
    <w:unhideWhenUsed/>
    <w:rsid w:val="003E2007"/>
  </w:style>
  <w:style w:type="character" w:customStyle="1" w:styleId="asumaps-landmark-info-code">
    <w:name w:val="asumaps-landmark-info-code"/>
    <w:basedOn w:val="DefaultParagraphFont"/>
    <w:uiPriority w:val="99"/>
    <w:rsid w:val="003E2007"/>
    <w:rPr>
      <w:rFonts w:cs="Times New Roman"/>
    </w:rPr>
  </w:style>
  <w:style w:type="character" w:customStyle="1" w:styleId="fnt0">
    <w:name w:val="fnt0"/>
    <w:basedOn w:val="DefaultParagraphFont"/>
    <w:uiPriority w:val="99"/>
    <w:rsid w:val="003E2007"/>
    <w:rPr>
      <w:rFonts w:cs="Times New Roman"/>
    </w:rPr>
  </w:style>
  <w:style w:type="paragraph" w:styleId="BalloonText">
    <w:name w:val="Balloon Text"/>
    <w:basedOn w:val="Normal"/>
    <w:link w:val="BalloonTextChar"/>
    <w:uiPriority w:val="99"/>
    <w:semiHidden/>
    <w:unhideWhenUsed/>
    <w:rsid w:val="003E200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2007"/>
    <w:rPr>
      <w:rFonts w:ascii="Lucida Grande" w:eastAsiaTheme="minorHAnsi" w:hAnsi="Lucida Grande" w:cs="Lucida Grande"/>
      <w:sz w:val="18"/>
      <w:szCs w:val="18"/>
    </w:rPr>
  </w:style>
  <w:style w:type="paragraph" w:styleId="Header">
    <w:name w:val="header"/>
    <w:basedOn w:val="Normal"/>
    <w:link w:val="HeaderChar"/>
    <w:uiPriority w:val="99"/>
    <w:unhideWhenUsed/>
    <w:rsid w:val="004A5D90"/>
    <w:pPr>
      <w:tabs>
        <w:tab w:val="center" w:pos="4320"/>
        <w:tab w:val="right" w:pos="8640"/>
      </w:tabs>
      <w:spacing w:after="0" w:line="240" w:lineRule="auto"/>
    </w:pPr>
  </w:style>
  <w:style w:type="character" w:customStyle="1" w:styleId="HeaderChar">
    <w:name w:val="Header Char"/>
    <w:basedOn w:val="DefaultParagraphFont"/>
    <w:link w:val="Header"/>
    <w:uiPriority w:val="99"/>
    <w:rsid w:val="004A5D90"/>
    <w:rPr>
      <w:rFonts w:eastAsiaTheme="minorHAnsi"/>
      <w:sz w:val="22"/>
      <w:szCs w:val="22"/>
    </w:rPr>
  </w:style>
  <w:style w:type="character" w:styleId="FollowedHyperlink">
    <w:name w:val="FollowedHyperlink"/>
    <w:basedOn w:val="DefaultParagraphFont"/>
    <w:uiPriority w:val="99"/>
    <w:semiHidden/>
    <w:unhideWhenUsed/>
    <w:rsid w:val="00E54952"/>
    <w:rPr>
      <w:color w:val="800080" w:themeColor="followedHyperlink"/>
      <w:u w:val="single"/>
    </w:rPr>
  </w:style>
  <w:style w:type="paragraph" w:styleId="ListParagraph">
    <w:name w:val="List Paragraph"/>
    <w:basedOn w:val="Normal"/>
    <w:uiPriority w:val="34"/>
    <w:qFormat/>
    <w:rsid w:val="000C06FA"/>
    <w:pPr>
      <w:ind w:left="720"/>
      <w:contextualSpacing/>
    </w:pPr>
  </w:style>
  <w:style w:type="character" w:customStyle="1" w:styleId="Heading1Char">
    <w:name w:val="Heading 1 Char"/>
    <w:basedOn w:val="DefaultParagraphFont"/>
    <w:link w:val="Heading1"/>
    <w:uiPriority w:val="9"/>
    <w:rsid w:val="00E674A1"/>
    <w:rPr>
      <w:rFonts w:ascii="Arial" w:eastAsia="Times New Roman" w:hAnsi="Arial" w:cs="Times New Roman"/>
      <w:b/>
      <w:bCs/>
      <w:kern w:val="32"/>
      <w:sz w:val="28"/>
      <w:szCs w:val="32"/>
    </w:rPr>
  </w:style>
  <w:style w:type="character" w:customStyle="1" w:styleId="apple-converted-space">
    <w:name w:val="apple-converted-space"/>
    <w:basedOn w:val="DefaultParagraphFont"/>
    <w:rsid w:val="00E674A1"/>
  </w:style>
  <w:style w:type="character" w:customStyle="1" w:styleId="apple-style-span">
    <w:name w:val="apple-style-span"/>
    <w:rsid w:val="00E674A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007"/>
    <w:pPr>
      <w:spacing w:after="200" w:line="276" w:lineRule="auto"/>
    </w:pPr>
    <w:rPr>
      <w:rFonts w:eastAsiaTheme="minorHAnsi"/>
      <w:sz w:val="22"/>
      <w:szCs w:val="22"/>
    </w:rPr>
  </w:style>
  <w:style w:type="paragraph" w:styleId="Heading1">
    <w:name w:val="heading 1"/>
    <w:basedOn w:val="Normal"/>
    <w:next w:val="Normal"/>
    <w:link w:val="Heading1Char"/>
    <w:uiPriority w:val="9"/>
    <w:qFormat/>
    <w:rsid w:val="00E674A1"/>
    <w:pPr>
      <w:keepNext/>
      <w:spacing w:before="240" w:after="60"/>
      <w:outlineLvl w:val="0"/>
    </w:pPr>
    <w:rPr>
      <w:rFonts w:ascii="Arial" w:eastAsia="Times New Roman" w:hAnsi="Arial" w:cs="Times New Roman"/>
      <w:b/>
      <w:bCs/>
      <w:kern w:val="32"/>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rsid w:val="003E20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3E2007"/>
    <w:rPr>
      <w:rFonts w:ascii="Courier New" w:eastAsia="Times New Roman" w:hAnsi="Courier New" w:cs="Courier New"/>
      <w:sz w:val="20"/>
      <w:szCs w:val="20"/>
    </w:rPr>
  </w:style>
  <w:style w:type="character" w:styleId="Hyperlink">
    <w:name w:val="Hyperlink"/>
    <w:basedOn w:val="DefaultParagraphFont"/>
    <w:rsid w:val="003E2007"/>
    <w:rPr>
      <w:color w:val="0000FF"/>
      <w:u w:val="single"/>
    </w:rPr>
  </w:style>
  <w:style w:type="paragraph" w:styleId="NormalWeb">
    <w:name w:val="Normal (Web)"/>
    <w:basedOn w:val="Normal"/>
    <w:uiPriority w:val="99"/>
    <w:rsid w:val="003E2007"/>
    <w:pPr>
      <w:spacing w:before="100" w:beforeAutospacing="1" w:after="100" w:afterAutospacing="1" w:line="240" w:lineRule="auto"/>
    </w:pPr>
    <w:rPr>
      <w:rFonts w:ascii="Arial Unicode MS" w:eastAsia="Arial Unicode MS" w:hAnsi="Arial Unicode MS" w:cs="Arial Unicode MS"/>
      <w:color w:val="000000"/>
      <w:sz w:val="24"/>
      <w:szCs w:val="24"/>
    </w:rPr>
  </w:style>
  <w:style w:type="character" w:styleId="Strong">
    <w:name w:val="Strong"/>
    <w:basedOn w:val="DefaultParagraphFont"/>
    <w:qFormat/>
    <w:rsid w:val="003E2007"/>
    <w:rPr>
      <w:b/>
      <w:bCs/>
    </w:rPr>
  </w:style>
  <w:style w:type="character" w:styleId="Emphasis">
    <w:name w:val="Emphasis"/>
    <w:basedOn w:val="DefaultParagraphFont"/>
    <w:uiPriority w:val="20"/>
    <w:qFormat/>
    <w:rsid w:val="003E2007"/>
    <w:rPr>
      <w:i/>
      <w:iCs/>
    </w:rPr>
  </w:style>
  <w:style w:type="table" w:styleId="TableGrid">
    <w:name w:val="Table Grid"/>
    <w:basedOn w:val="TableNormal"/>
    <w:rsid w:val="003E2007"/>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3E2007"/>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uiPriority w:val="99"/>
    <w:rsid w:val="003E2007"/>
    <w:rPr>
      <w:rFonts w:ascii="Calibri" w:eastAsia="Calibri" w:hAnsi="Calibri" w:cs="Times New Roman"/>
      <w:sz w:val="22"/>
      <w:szCs w:val="22"/>
    </w:rPr>
  </w:style>
  <w:style w:type="character" w:styleId="PageNumber">
    <w:name w:val="page number"/>
    <w:basedOn w:val="DefaultParagraphFont"/>
    <w:uiPriority w:val="99"/>
    <w:unhideWhenUsed/>
    <w:rsid w:val="003E2007"/>
  </w:style>
  <w:style w:type="character" w:customStyle="1" w:styleId="asumaps-landmark-info-code">
    <w:name w:val="asumaps-landmark-info-code"/>
    <w:basedOn w:val="DefaultParagraphFont"/>
    <w:uiPriority w:val="99"/>
    <w:rsid w:val="003E2007"/>
    <w:rPr>
      <w:rFonts w:cs="Times New Roman"/>
    </w:rPr>
  </w:style>
  <w:style w:type="character" w:customStyle="1" w:styleId="fnt0">
    <w:name w:val="fnt0"/>
    <w:basedOn w:val="DefaultParagraphFont"/>
    <w:uiPriority w:val="99"/>
    <w:rsid w:val="003E2007"/>
    <w:rPr>
      <w:rFonts w:cs="Times New Roman"/>
    </w:rPr>
  </w:style>
  <w:style w:type="paragraph" w:styleId="BalloonText">
    <w:name w:val="Balloon Text"/>
    <w:basedOn w:val="Normal"/>
    <w:link w:val="BalloonTextChar"/>
    <w:uiPriority w:val="99"/>
    <w:semiHidden/>
    <w:unhideWhenUsed/>
    <w:rsid w:val="003E200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2007"/>
    <w:rPr>
      <w:rFonts w:ascii="Lucida Grande" w:eastAsiaTheme="minorHAnsi" w:hAnsi="Lucida Grande" w:cs="Lucida Grande"/>
      <w:sz w:val="18"/>
      <w:szCs w:val="18"/>
    </w:rPr>
  </w:style>
  <w:style w:type="paragraph" w:styleId="Header">
    <w:name w:val="header"/>
    <w:basedOn w:val="Normal"/>
    <w:link w:val="HeaderChar"/>
    <w:uiPriority w:val="99"/>
    <w:unhideWhenUsed/>
    <w:rsid w:val="004A5D90"/>
    <w:pPr>
      <w:tabs>
        <w:tab w:val="center" w:pos="4320"/>
        <w:tab w:val="right" w:pos="8640"/>
      </w:tabs>
      <w:spacing w:after="0" w:line="240" w:lineRule="auto"/>
    </w:pPr>
  </w:style>
  <w:style w:type="character" w:customStyle="1" w:styleId="HeaderChar">
    <w:name w:val="Header Char"/>
    <w:basedOn w:val="DefaultParagraphFont"/>
    <w:link w:val="Header"/>
    <w:uiPriority w:val="99"/>
    <w:rsid w:val="004A5D90"/>
    <w:rPr>
      <w:rFonts w:eastAsiaTheme="minorHAnsi"/>
      <w:sz w:val="22"/>
      <w:szCs w:val="22"/>
    </w:rPr>
  </w:style>
  <w:style w:type="character" w:styleId="FollowedHyperlink">
    <w:name w:val="FollowedHyperlink"/>
    <w:basedOn w:val="DefaultParagraphFont"/>
    <w:uiPriority w:val="99"/>
    <w:semiHidden/>
    <w:unhideWhenUsed/>
    <w:rsid w:val="00E54952"/>
    <w:rPr>
      <w:color w:val="800080" w:themeColor="followedHyperlink"/>
      <w:u w:val="single"/>
    </w:rPr>
  </w:style>
  <w:style w:type="paragraph" w:styleId="ListParagraph">
    <w:name w:val="List Paragraph"/>
    <w:basedOn w:val="Normal"/>
    <w:uiPriority w:val="34"/>
    <w:qFormat/>
    <w:rsid w:val="000C06FA"/>
    <w:pPr>
      <w:ind w:left="720"/>
      <w:contextualSpacing/>
    </w:pPr>
  </w:style>
  <w:style w:type="character" w:customStyle="1" w:styleId="Heading1Char">
    <w:name w:val="Heading 1 Char"/>
    <w:basedOn w:val="DefaultParagraphFont"/>
    <w:link w:val="Heading1"/>
    <w:uiPriority w:val="9"/>
    <w:rsid w:val="00E674A1"/>
    <w:rPr>
      <w:rFonts w:ascii="Arial" w:eastAsia="Times New Roman" w:hAnsi="Arial" w:cs="Times New Roman"/>
      <w:b/>
      <w:bCs/>
      <w:kern w:val="32"/>
      <w:sz w:val="28"/>
      <w:szCs w:val="32"/>
    </w:rPr>
  </w:style>
  <w:style w:type="character" w:customStyle="1" w:styleId="apple-converted-space">
    <w:name w:val="apple-converted-space"/>
    <w:basedOn w:val="DefaultParagraphFont"/>
    <w:rsid w:val="00E674A1"/>
  </w:style>
  <w:style w:type="character" w:customStyle="1" w:styleId="apple-style-span">
    <w:name w:val="apple-style-span"/>
    <w:rsid w:val="00E674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image" Target="media/image1.emf"/><Relationship Id="rId15" Type="http://schemas.openxmlformats.org/officeDocument/2006/relationships/footer" Target="footer3.xml"/><Relationship Id="rId16" Type="http://schemas.openxmlformats.org/officeDocument/2006/relationships/image" Target="media/image2.emf"/><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libguides.asu.edu/content.php?pid=3172&amp;sid=16506" TargetMode="External"/><Relationship Id="rId9" Type="http://schemas.openxmlformats.org/officeDocument/2006/relationships/hyperlink" Target="http://provost.asu.edu/academicintegrity/policy/StudentObligations" TargetMode="External"/><Relationship Id="rId10" Type="http://schemas.openxmlformats.org/officeDocument/2006/relationships/hyperlink" Target="http://provost.asu.edu/academicintegrity/stud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11</Pages>
  <Words>2939</Words>
  <Characters>16758</Characters>
  <Application>Microsoft Macintosh Word</Application>
  <DocSecurity>0</DocSecurity>
  <Lines>139</Lines>
  <Paragraphs>39</Paragraphs>
  <ScaleCrop>false</ScaleCrop>
  <Company>Arizona State University</Company>
  <LinksUpToDate>false</LinksUpToDate>
  <CharactersWithSpaces>19658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Schoon</dc:creator>
  <cp:keywords/>
  <dc:description/>
  <cp:lastModifiedBy>Michael Schoon</cp:lastModifiedBy>
  <cp:revision>9</cp:revision>
  <dcterms:created xsi:type="dcterms:W3CDTF">2016-08-08T23:14:00Z</dcterms:created>
  <dcterms:modified xsi:type="dcterms:W3CDTF">2016-08-10T20:21:00Z</dcterms:modified>
</cp:coreProperties>
</file>